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C61" w:rsidRDefault="00D13C61" w:rsidP="00D13C61">
      <w:pPr>
        <w:jc w:val="center"/>
        <w:rPr>
          <w:rFonts w:ascii="Verdana" w:hAnsi="Verdana"/>
          <w:b/>
          <w:bCs/>
          <w:color w:val="000000"/>
          <w:sz w:val="28"/>
          <w:szCs w:val="28"/>
        </w:rPr>
      </w:pPr>
    </w:p>
    <w:p w:rsidR="00D13C61" w:rsidRDefault="00D13C61" w:rsidP="00D13C61">
      <w:pPr>
        <w:jc w:val="center"/>
        <w:rPr>
          <w:rFonts w:ascii="Verdana" w:hAnsi="Verdana"/>
          <w:b/>
          <w:bCs/>
          <w:color w:val="000000"/>
          <w:sz w:val="28"/>
          <w:szCs w:val="28"/>
        </w:rPr>
      </w:pPr>
      <w:r w:rsidRPr="00F1679B">
        <w:rPr>
          <w:rFonts w:ascii="Verdana" w:hAnsi="Verdana"/>
          <w:b/>
          <w:bCs/>
          <w:color w:val="000000"/>
          <w:sz w:val="28"/>
          <w:szCs w:val="28"/>
        </w:rPr>
        <w:t xml:space="preserve">ΠΟΛΥΠΟΛΙΤΙΣΜΙΚΟΤΗΤΑ, </w:t>
      </w:r>
    </w:p>
    <w:p w:rsidR="00D13C61" w:rsidRPr="001C4181" w:rsidRDefault="00D13C61" w:rsidP="00D13C61">
      <w:pPr>
        <w:jc w:val="center"/>
        <w:rPr>
          <w:rFonts w:ascii="Verdana" w:hAnsi="Verdana"/>
          <w:b/>
          <w:bCs/>
          <w:color w:val="000000"/>
          <w:sz w:val="28"/>
          <w:szCs w:val="28"/>
        </w:rPr>
      </w:pPr>
      <w:r w:rsidRPr="00F1679B">
        <w:rPr>
          <w:rFonts w:ascii="Verdana" w:hAnsi="Verdana"/>
          <w:b/>
          <w:bCs/>
          <w:color w:val="000000"/>
          <w:sz w:val="28"/>
          <w:szCs w:val="28"/>
        </w:rPr>
        <w:t xml:space="preserve"> </w:t>
      </w:r>
      <w:r>
        <w:rPr>
          <w:rFonts w:ascii="Verdana" w:hAnsi="Verdana"/>
          <w:b/>
          <w:bCs/>
          <w:color w:val="000000"/>
          <w:sz w:val="28"/>
          <w:szCs w:val="28"/>
        </w:rPr>
        <w:t xml:space="preserve">ΑΝΘΡΩΠΙΝΑ </w:t>
      </w:r>
      <w:r w:rsidRPr="00F1679B">
        <w:rPr>
          <w:rFonts w:ascii="Verdana" w:hAnsi="Verdana"/>
          <w:b/>
          <w:bCs/>
          <w:color w:val="000000"/>
          <w:sz w:val="28"/>
          <w:szCs w:val="28"/>
        </w:rPr>
        <w:t xml:space="preserve">ΔΙΚΑΙΩΜΑΤΑ </w:t>
      </w:r>
      <w:r w:rsidRPr="004F2EDB">
        <w:rPr>
          <w:rFonts w:ascii="Verdana" w:hAnsi="Verdana"/>
          <w:b/>
          <w:bCs/>
          <w:color w:val="000000"/>
          <w:sz w:val="28"/>
          <w:szCs w:val="28"/>
        </w:rPr>
        <w:t>&amp;</w:t>
      </w:r>
      <w:r w:rsidRPr="0084654E">
        <w:rPr>
          <w:rFonts w:ascii="Verdana" w:hAnsi="Verdana"/>
          <w:b/>
          <w:bCs/>
          <w:color w:val="000000"/>
          <w:sz w:val="28"/>
          <w:szCs w:val="28"/>
        </w:rPr>
        <w:t xml:space="preserve"> </w:t>
      </w:r>
      <w:r>
        <w:rPr>
          <w:rFonts w:ascii="Verdana" w:hAnsi="Verdana"/>
          <w:b/>
          <w:bCs/>
          <w:color w:val="000000"/>
          <w:sz w:val="28"/>
          <w:szCs w:val="28"/>
        </w:rPr>
        <w:t>ΙΣΟΤΗΤΑ ΤΩΝ ΦΥΛΩΝ</w:t>
      </w:r>
    </w:p>
    <w:p w:rsidR="00EE637B" w:rsidRPr="00D13C61" w:rsidRDefault="00EE637B" w:rsidP="00E67668">
      <w:pPr>
        <w:jc w:val="center"/>
        <w:rPr>
          <w:color w:val="000000"/>
          <w:sz w:val="28"/>
          <w:szCs w:val="28"/>
        </w:rPr>
      </w:pPr>
    </w:p>
    <w:p w:rsidR="00536C8A" w:rsidRPr="00392C01" w:rsidRDefault="00392C01" w:rsidP="00E67668">
      <w:pPr>
        <w:jc w:val="center"/>
        <w:rPr>
          <w:b/>
          <w:sz w:val="28"/>
          <w:szCs w:val="28"/>
        </w:rPr>
      </w:pPr>
      <w:r>
        <w:rPr>
          <w:b/>
          <w:sz w:val="28"/>
          <w:szCs w:val="28"/>
        </w:rPr>
        <w:t xml:space="preserve">Άννα </w:t>
      </w:r>
      <w:proofErr w:type="spellStart"/>
      <w:r>
        <w:rPr>
          <w:b/>
          <w:sz w:val="28"/>
          <w:szCs w:val="28"/>
        </w:rPr>
        <w:t>Καραμάνου</w:t>
      </w:r>
      <w:proofErr w:type="spellEnd"/>
    </w:p>
    <w:p w:rsidR="00E67668" w:rsidRPr="004F2EDB" w:rsidRDefault="00772AA4" w:rsidP="00E67668">
      <w:pPr>
        <w:jc w:val="center"/>
        <w:rPr>
          <w:b/>
        </w:rPr>
      </w:pPr>
      <w:r>
        <w:rPr>
          <w:b/>
        </w:rPr>
        <w:t xml:space="preserve"> π. πρόεδρος της Επιτροπής Δικαιωμάτων των Γυναικών και Ισότητας των Φύλων του Ευρωπαϊκού Κοινοβουλίου</w:t>
      </w:r>
    </w:p>
    <w:p w:rsidR="00AE2656" w:rsidRDefault="00AE2656" w:rsidP="00E67668">
      <w:pPr>
        <w:jc w:val="center"/>
        <w:rPr>
          <w:b/>
        </w:rPr>
      </w:pPr>
    </w:p>
    <w:p w:rsidR="00536C8A" w:rsidRDefault="00344074" w:rsidP="00392C01">
      <w:pPr>
        <w:jc w:val="both"/>
        <w:rPr>
          <w:b/>
        </w:rPr>
      </w:pPr>
      <w:r>
        <w:rPr>
          <w:b/>
        </w:rPr>
        <w:t>(</w:t>
      </w:r>
      <w:r w:rsidR="00AC6F1C">
        <w:rPr>
          <w:b/>
        </w:rPr>
        <w:t>Άρθρο στο βιβλίο,</w:t>
      </w:r>
      <w:r w:rsidR="00AC6F1C" w:rsidRPr="00AC6F1C">
        <w:rPr>
          <w:b/>
        </w:rPr>
        <w:t xml:space="preserve"> </w:t>
      </w:r>
      <w:proofErr w:type="spellStart"/>
      <w:r w:rsidR="00AC6F1C" w:rsidRPr="00AC6F1C">
        <w:rPr>
          <w:b/>
          <w:i/>
          <w:sz w:val="28"/>
          <w:szCs w:val="28"/>
        </w:rPr>
        <w:t>Διαπολιτισμικότητα</w:t>
      </w:r>
      <w:proofErr w:type="spellEnd"/>
      <w:r w:rsidR="00AC6F1C" w:rsidRPr="00AC6F1C">
        <w:rPr>
          <w:b/>
          <w:i/>
          <w:sz w:val="28"/>
          <w:szCs w:val="28"/>
        </w:rPr>
        <w:t xml:space="preserve"> και Θρησκεία στην Ευρώπη</w:t>
      </w:r>
      <w:r w:rsidR="00AC6F1C" w:rsidRPr="00AC6F1C">
        <w:rPr>
          <w:b/>
          <w:i/>
        </w:rPr>
        <w:t>, μετά την επικύρωση της Συνθήκης της Λισαβόνας</w:t>
      </w:r>
      <w:r w:rsidR="00AC6F1C">
        <w:rPr>
          <w:b/>
          <w:i/>
        </w:rPr>
        <w:t>,</w:t>
      </w:r>
      <w:r w:rsidR="00AC6F1C" w:rsidRPr="00AC6F1C">
        <w:rPr>
          <w:b/>
        </w:rPr>
        <w:t xml:space="preserve"> </w:t>
      </w:r>
      <w:r w:rsidR="004A48E2">
        <w:rPr>
          <w:b/>
        </w:rPr>
        <w:t xml:space="preserve">έκδοση </w:t>
      </w:r>
      <w:r w:rsidRPr="00344074">
        <w:rPr>
          <w:b/>
        </w:rPr>
        <w:t>Αντιπροσωπεία</w:t>
      </w:r>
      <w:r w:rsidR="004A48E2">
        <w:rPr>
          <w:b/>
        </w:rPr>
        <w:t>ς</w:t>
      </w:r>
      <w:bookmarkStart w:id="0" w:name="_GoBack"/>
      <w:bookmarkEnd w:id="0"/>
      <w:r w:rsidRPr="00344074">
        <w:rPr>
          <w:b/>
        </w:rPr>
        <w:t xml:space="preserve"> της Εκκλησίας της Ελλάδας στην ΕΕ,</w:t>
      </w:r>
      <w:r w:rsidR="00AC6F1C">
        <w:rPr>
          <w:b/>
        </w:rPr>
        <w:t xml:space="preserve"> </w:t>
      </w:r>
      <w:r w:rsidRPr="00344074">
        <w:rPr>
          <w:b/>
        </w:rPr>
        <w:t xml:space="preserve"> εκδόσεις </w:t>
      </w:r>
      <w:proofErr w:type="spellStart"/>
      <w:r w:rsidRPr="00344074">
        <w:rPr>
          <w:b/>
        </w:rPr>
        <w:t>Ίνδικτος</w:t>
      </w:r>
      <w:proofErr w:type="spellEnd"/>
      <w:r w:rsidR="00392C01">
        <w:rPr>
          <w:b/>
        </w:rPr>
        <w:t xml:space="preserve">, </w:t>
      </w:r>
      <w:r w:rsidR="00AC6F1C">
        <w:rPr>
          <w:b/>
        </w:rPr>
        <w:t xml:space="preserve">2011, </w:t>
      </w:r>
      <w:r w:rsidR="00392C01">
        <w:rPr>
          <w:b/>
        </w:rPr>
        <w:t>σελ. 209-238</w:t>
      </w:r>
      <w:r>
        <w:rPr>
          <w:b/>
        </w:rPr>
        <w:t>)</w:t>
      </w:r>
    </w:p>
    <w:p w:rsidR="00EC4222" w:rsidRDefault="00EC4222" w:rsidP="00344074">
      <w:pPr>
        <w:jc w:val="both"/>
        <w:rPr>
          <w:b/>
        </w:rPr>
      </w:pPr>
    </w:p>
    <w:p w:rsidR="00392C01" w:rsidRDefault="00392C01" w:rsidP="00EC4222">
      <w:pPr>
        <w:jc w:val="both"/>
        <w:rPr>
          <w:b/>
          <w:sz w:val="32"/>
          <w:szCs w:val="32"/>
        </w:rPr>
      </w:pPr>
    </w:p>
    <w:p w:rsidR="00EC4222" w:rsidRPr="00ED35CE" w:rsidRDefault="00E27F64" w:rsidP="00EC4222">
      <w:pPr>
        <w:jc w:val="both"/>
        <w:rPr>
          <w:b/>
          <w:sz w:val="32"/>
          <w:szCs w:val="32"/>
        </w:rPr>
      </w:pPr>
      <w:r w:rsidRPr="00ED35CE">
        <w:rPr>
          <w:b/>
          <w:sz w:val="32"/>
          <w:szCs w:val="32"/>
        </w:rPr>
        <w:t>ΕΙΣΑΓΩΓΗ</w:t>
      </w:r>
    </w:p>
    <w:p w:rsidR="00E27F64" w:rsidRDefault="00E27F64" w:rsidP="00EC4222">
      <w:pPr>
        <w:jc w:val="both"/>
        <w:rPr>
          <w:b/>
        </w:rPr>
      </w:pPr>
    </w:p>
    <w:p w:rsidR="00187635" w:rsidRDefault="008E5A1F" w:rsidP="00392C01">
      <w:pPr>
        <w:ind w:firstLine="720"/>
        <w:jc w:val="both"/>
      </w:pPr>
      <w:r w:rsidRPr="00E54221">
        <w:t xml:space="preserve">Η </w:t>
      </w:r>
      <w:proofErr w:type="spellStart"/>
      <w:r w:rsidRPr="00E54221">
        <w:t>πολυπολιτισμικότητα</w:t>
      </w:r>
      <w:proofErr w:type="spellEnd"/>
      <w:r w:rsidR="00E953CA" w:rsidRPr="00E54221">
        <w:t xml:space="preserve"> </w:t>
      </w:r>
      <w:r w:rsidRPr="00E54221">
        <w:t xml:space="preserve">μπήκε σχετικά πρόσφατα </w:t>
      </w:r>
      <w:r w:rsidR="00A75E2B">
        <w:t xml:space="preserve"> </w:t>
      </w:r>
      <w:r w:rsidRPr="00E54221">
        <w:t xml:space="preserve">στο λεξιλόγιό </w:t>
      </w:r>
      <w:r w:rsidR="00D025AD">
        <w:t>μας</w:t>
      </w:r>
      <w:r w:rsidR="00B85B87">
        <w:t xml:space="preserve"> </w:t>
      </w:r>
      <w:r w:rsidR="00F708B2" w:rsidRPr="00E54221">
        <w:t xml:space="preserve"> </w:t>
      </w:r>
      <w:r w:rsidR="00703492">
        <w:t xml:space="preserve">αλλά </w:t>
      </w:r>
      <w:r w:rsidR="00A75E2B">
        <w:t xml:space="preserve">και </w:t>
      </w:r>
      <w:r w:rsidR="00B85B87">
        <w:t xml:space="preserve"> στη καρδιά του</w:t>
      </w:r>
      <w:r w:rsidR="004812A4" w:rsidRPr="00E54221">
        <w:t xml:space="preserve"> δημόσιο</w:t>
      </w:r>
      <w:r w:rsidR="00B85B87">
        <w:t>υ</w:t>
      </w:r>
      <w:r w:rsidR="004812A4" w:rsidRPr="00E54221">
        <w:t xml:space="preserve"> δι</w:t>
      </w:r>
      <w:r w:rsidR="004F2EDB">
        <w:t>αλόγου</w:t>
      </w:r>
      <w:r w:rsidR="003A06ED" w:rsidRPr="00E54221">
        <w:t xml:space="preserve"> </w:t>
      </w:r>
      <w:r w:rsidR="009170B9">
        <w:t xml:space="preserve">για </w:t>
      </w:r>
      <w:r w:rsidR="00A75E2B">
        <w:t xml:space="preserve">την ταυτότητα, </w:t>
      </w:r>
      <w:r w:rsidR="00041E7A">
        <w:t xml:space="preserve">τη κουλτούρα, τη διαφορετικότητα, την ιθαγένεια, </w:t>
      </w:r>
      <w:r w:rsidR="00A75E2B">
        <w:t>την κοινωνική συνοχή, τη νέα κοινωνία της γνώσης, τη διεθνή ειρήνη και ασφάλεια.</w:t>
      </w:r>
      <w:r w:rsidR="008156E3">
        <w:t xml:space="preserve"> Η </w:t>
      </w:r>
      <w:r w:rsidR="00572A1B">
        <w:t xml:space="preserve">Παγκόσμια </w:t>
      </w:r>
      <w:r w:rsidR="008156E3">
        <w:t xml:space="preserve">Διακήρυξη της </w:t>
      </w:r>
      <w:r w:rsidR="008156E3">
        <w:rPr>
          <w:lang w:val="en-US"/>
        </w:rPr>
        <w:t>UNESCO</w:t>
      </w:r>
      <w:r w:rsidR="008156E3" w:rsidRPr="00E83DC4">
        <w:t xml:space="preserve"> </w:t>
      </w:r>
      <w:r w:rsidR="00E83DC4">
        <w:t xml:space="preserve">της 2ας Νοεμβρίου 2001, υποστηρίζει ότι η </w:t>
      </w:r>
      <w:proofErr w:type="spellStart"/>
      <w:r w:rsidR="00E83DC4">
        <w:t>πολυπολιτισμικότητα</w:t>
      </w:r>
      <w:proofErr w:type="spellEnd"/>
      <w:r w:rsidR="00E83DC4">
        <w:t xml:space="preserve"> είναι </w:t>
      </w:r>
      <w:r w:rsidR="00A5126E">
        <w:t xml:space="preserve">η κοινή κληρονομιά  της ανθρωπότητας και </w:t>
      </w:r>
      <w:r w:rsidR="00E83DC4">
        <w:t>τόσο απαρα</w:t>
      </w:r>
      <w:r w:rsidR="00A5126E">
        <w:t>ίτητη</w:t>
      </w:r>
      <w:r w:rsidR="00E83DC4">
        <w:t xml:space="preserve"> για </w:t>
      </w:r>
      <w:r w:rsidR="000F6A16">
        <w:t>το ανθρώπινο είδος</w:t>
      </w:r>
      <w:r w:rsidR="00A5126E">
        <w:t xml:space="preserve">, </w:t>
      </w:r>
      <w:r w:rsidR="000F6A16">
        <w:t xml:space="preserve"> </w:t>
      </w:r>
      <w:r w:rsidR="00E83DC4">
        <w:t xml:space="preserve">όσο η βιοποικιλότητα </w:t>
      </w:r>
      <w:r w:rsidR="00960EF8">
        <w:t>για τη φύση</w:t>
      </w:r>
      <w:r w:rsidR="00706627">
        <w:t xml:space="preserve"> </w:t>
      </w:r>
      <w:r w:rsidR="00960EF8">
        <w:t>(άρθρο 1)</w:t>
      </w:r>
      <w:r w:rsidR="00187635">
        <w:rPr>
          <w:rStyle w:val="a6"/>
        </w:rPr>
        <w:footnoteReference w:id="1"/>
      </w:r>
    </w:p>
    <w:p w:rsidR="00187635" w:rsidRDefault="00187635" w:rsidP="00FF5FB6">
      <w:pPr>
        <w:jc w:val="both"/>
      </w:pPr>
    </w:p>
    <w:p w:rsidR="00187635" w:rsidRDefault="00187635" w:rsidP="00392C01">
      <w:pPr>
        <w:spacing w:after="75"/>
        <w:ind w:firstLine="720"/>
        <w:jc w:val="both"/>
      </w:pPr>
      <w:r>
        <w:t xml:space="preserve">Στην Ευρώπη,  η </w:t>
      </w:r>
      <w:r w:rsidRPr="00DA001F">
        <w:t xml:space="preserve">ξαφνική μετάβαση από </w:t>
      </w:r>
      <w:r>
        <w:t>κοινωνίες</w:t>
      </w:r>
      <w:r w:rsidRPr="00DA001F">
        <w:t xml:space="preserve"> με</w:t>
      </w:r>
      <w:r>
        <w:t xml:space="preserve"> σχετική </w:t>
      </w:r>
      <w:r w:rsidRPr="00DA001F">
        <w:t xml:space="preserve"> γλωσσική, εθνολογική και θρησκευτική ομοιογένεια, </w:t>
      </w:r>
      <w:r>
        <w:t xml:space="preserve"> </w:t>
      </w:r>
      <w:r w:rsidRPr="00DA001F">
        <w:t xml:space="preserve">σε </w:t>
      </w:r>
      <w:r>
        <w:t xml:space="preserve">κοινωνίες  </w:t>
      </w:r>
      <w:proofErr w:type="spellStart"/>
      <w:r>
        <w:t>πολυγλωσσικές</w:t>
      </w:r>
      <w:proofErr w:type="spellEnd"/>
      <w:r>
        <w:t xml:space="preserve">, πολυεθνικές και πολυπολιτισμικές, </w:t>
      </w:r>
      <w:r w:rsidRPr="00DA001F">
        <w:t xml:space="preserve"> </w:t>
      </w:r>
      <w:r>
        <w:t xml:space="preserve">έχει δημιουργήσει  </w:t>
      </w:r>
      <w:r w:rsidRPr="00DA001F">
        <w:t xml:space="preserve">τριγμούς </w:t>
      </w:r>
      <w:r>
        <w:t xml:space="preserve">και αντιδράσεις.  </w:t>
      </w:r>
      <w:r w:rsidRPr="00FF5FB6">
        <w:rPr>
          <w:rFonts w:ascii="Arial" w:hAnsi="Arial" w:cs="Arial"/>
          <w:sz w:val="20"/>
        </w:rPr>
        <w:t xml:space="preserve"> </w:t>
      </w:r>
      <w:r>
        <w:rPr>
          <w:rFonts w:ascii="Arial" w:hAnsi="Arial" w:cs="Arial"/>
          <w:sz w:val="20"/>
        </w:rPr>
        <w:t xml:space="preserve"> </w:t>
      </w:r>
      <w:r w:rsidRPr="00FF5FB6">
        <w:t xml:space="preserve">Όσοι </w:t>
      </w:r>
      <w:r>
        <w:t xml:space="preserve">αισθάνονται </w:t>
      </w:r>
      <w:r w:rsidRPr="00FF5FB6">
        <w:t xml:space="preserve">πως απειλούνται από τις αλλαγές αντιμετωπίζουν με δυσπιστία και φόβο τη νέα πραγματικότητα. </w:t>
      </w:r>
      <w:r w:rsidR="0017225C">
        <w:rPr>
          <w:lang w:val="en-US"/>
        </w:rPr>
        <w:t>T</w:t>
      </w:r>
      <w:r w:rsidRPr="00FF5FB6">
        <w:t xml:space="preserve">ο σύγχρονο περιβάλλον της </w:t>
      </w:r>
      <w:proofErr w:type="spellStart"/>
      <w:r w:rsidRPr="00FF5FB6">
        <w:t>πολυπολιτισμικότητας</w:t>
      </w:r>
      <w:proofErr w:type="spellEnd"/>
      <w:r w:rsidRPr="00FF5FB6">
        <w:t xml:space="preserve"> γεννά εντάσσεις</w:t>
      </w:r>
      <w:r>
        <w:t xml:space="preserve">, ενώ σε πολλές χώρες </w:t>
      </w:r>
      <w:r w:rsidRPr="00FF5FB6">
        <w:t>βρίσκει</w:t>
      </w:r>
      <w:r w:rsidR="0017225C">
        <w:t xml:space="preserve"> πρόσφορο έδαφος ένας</w:t>
      </w:r>
      <w:r>
        <w:t xml:space="preserve"> </w:t>
      </w:r>
      <w:r w:rsidRPr="00FF5FB6">
        <w:t>εθνοκεντρικός</w:t>
      </w:r>
      <w:r w:rsidR="0017225C">
        <w:t xml:space="preserve"> </w:t>
      </w:r>
      <w:proofErr w:type="gramStart"/>
      <w:r w:rsidR="0017225C">
        <w:t>και</w:t>
      </w:r>
      <w:r>
        <w:t xml:space="preserve"> </w:t>
      </w:r>
      <w:r w:rsidR="008E0452">
        <w:t xml:space="preserve"> </w:t>
      </w:r>
      <w:r w:rsidRPr="00FF5FB6">
        <w:t>ξενοφοβικός</w:t>
      </w:r>
      <w:proofErr w:type="gramEnd"/>
      <w:r w:rsidRPr="00FF5FB6">
        <w:t xml:space="preserve"> πολιτικός λόγος. </w:t>
      </w:r>
      <w:r>
        <w:t xml:space="preserve"> Τα χριστιανοδημοκρατικά κυρίως κόμματα,  αλλά και διανοούμενοι</w:t>
      </w:r>
      <w:r w:rsidR="0017225C">
        <w:t xml:space="preserve">, </w:t>
      </w:r>
      <w:r>
        <w:t xml:space="preserve"> όπως ο</w:t>
      </w:r>
      <w:r w:rsidRPr="00DF4834">
        <w:t xml:space="preserve"> </w:t>
      </w:r>
      <w:r>
        <w:t xml:space="preserve">ιστορικός </w:t>
      </w:r>
      <w:r>
        <w:rPr>
          <w:lang w:val="en-US"/>
        </w:rPr>
        <w:t>Bernard</w:t>
      </w:r>
      <w:r w:rsidRPr="00DF4834">
        <w:t xml:space="preserve"> </w:t>
      </w:r>
      <w:r>
        <w:rPr>
          <w:lang w:val="en-US"/>
        </w:rPr>
        <w:t>Lewis</w:t>
      </w:r>
      <w:r w:rsidRPr="00DF4834">
        <w:t xml:space="preserve">, </w:t>
      </w:r>
      <w:r>
        <w:t xml:space="preserve">διατείνονται </w:t>
      </w:r>
      <w:r w:rsidR="00C7119A">
        <w:t>ότι</w:t>
      </w:r>
      <w:r>
        <w:t xml:space="preserve"> η Ευρωπαϊκή Ένωση </w:t>
      </w:r>
      <w:r w:rsidR="00C7119A">
        <w:t>κινδυνεύει</w:t>
      </w:r>
      <w:r>
        <w:t xml:space="preserve"> από </w:t>
      </w:r>
      <w:proofErr w:type="spellStart"/>
      <w:r>
        <w:t>ισλαμοποίηση</w:t>
      </w:r>
      <w:proofErr w:type="spellEnd"/>
      <w:r>
        <w:t xml:space="preserve">, ιδιαίτερα αν </w:t>
      </w:r>
      <w:r w:rsidR="00C7119A">
        <w:t>ενταχθεί</w:t>
      </w:r>
      <w:r>
        <w:t xml:space="preserve"> στην ΕΕ η Τουρκία, λόγω των δημογραφικών τάσεων - ραγδαία συρρίκνωση του πληθυσμού της ΕΕ και ταχύτατη επέκταση του ισλαμικού κόσμου. Ο καθηγητής Π. </w:t>
      </w:r>
      <w:proofErr w:type="spellStart"/>
      <w:r>
        <w:t>Ιωακειμίδης</w:t>
      </w:r>
      <w:proofErr w:type="spellEnd"/>
      <w:r>
        <w:t xml:space="preserve"> (Τα Νέα, 15.10.2004) απέναντι στον κίνδυνο </w:t>
      </w:r>
      <w:proofErr w:type="spellStart"/>
      <w:r>
        <w:t>ισλαμοποίησης</w:t>
      </w:r>
      <w:proofErr w:type="spellEnd"/>
      <w:r>
        <w:t xml:space="preserve"> προτείνει τον </w:t>
      </w:r>
      <w:r w:rsidRPr="00DA234F">
        <w:rPr>
          <w:i/>
        </w:rPr>
        <w:t>«εξευρωπαϊσμό»</w:t>
      </w:r>
      <w:r>
        <w:t xml:space="preserve"> του </w:t>
      </w:r>
      <w:r w:rsidR="00C7119A">
        <w:t>Ισλάμ</w:t>
      </w:r>
      <w:r>
        <w:t xml:space="preserve"> </w:t>
      </w:r>
      <w:r w:rsidRPr="00DA234F">
        <w:rPr>
          <w:i/>
        </w:rPr>
        <w:t>«στο μέτρο που αυτό είναι δυνατό»</w:t>
      </w:r>
      <w:r>
        <w:t xml:space="preserve"> προσθέτοντας ότι «</w:t>
      </w:r>
      <w:r w:rsidRPr="00DA234F">
        <w:rPr>
          <w:i/>
        </w:rPr>
        <w:t>η έννοια του εξευρωπαϊσμού, βεβαίως, δεν σημαίνει την επιβολή ενός ξένου πολιτισμικού μορφώματος από πλευράς Ευρώπης στον ισλαμικό κόσμο. Κάτι τέτοιο θα ήταν εντελώς ανεπιθύμητο, αλλά και ανέφικτο. Σημαίνει τον εμπλουτισμό του Ισλάμ με τις βασικές δημοκρατικές αξίες. Σημαίνει τον εκδημοκρατισμό του Ισλάμ».</w:t>
      </w:r>
      <w:r>
        <w:t xml:space="preserve"> Το ερώτημα που απασχολεί πολλούς, στο πλαίσιο του διαλόγου των πολιτισμών,  είναι κατά πόσον το Ισλάμ  και  άλλες πολιτισμικές παραδόσεις είναι επιδεκτικές εξευρωπαϊσμού και εκδημοκρατισμού,  αλλά και κατά πόσον είναι επιθυμητή εκ μέρους τους μια εκ των άνω διαδικασία  </w:t>
      </w:r>
      <w:proofErr w:type="spellStart"/>
      <w:r>
        <w:t>εκδυτικισμού</w:t>
      </w:r>
      <w:proofErr w:type="spellEnd"/>
      <w:r>
        <w:t>.</w:t>
      </w:r>
    </w:p>
    <w:p w:rsidR="00187635" w:rsidRDefault="00187635" w:rsidP="00392C01">
      <w:pPr>
        <w:spacing w:after="75"/>
        <w:ind w:firstLine="720"/>
        <w:jc w:val="both"/>
      </w:pPr>
      <w:r>
        <w:t>Ο αγώνας κατά του  ρατσισμού  και της ξενοφοβίας, η ισότητα των φύλων, η ειρηνική συμβίωση και ο σεβασμός της διαφορετικότητας ε</w:t>
      </w:r>
      <w:r w:rsidR="00135183">
        <w:t xml:space="preserve">ίναι πολύ σημαντικός  για </w:t>
      </w:r>
      <w:r w:rsidR="00135183">
        <w:lastRenderedPageBreak/>
        <w:t>την Ευρωπαϊκή Ένωση</w:t>
      </w:r>
      <w:r>
        <w:t xml:space="preserve">,   γιατί δεν  μπορεί να υπάρξει κοινωνία με συνοχή και πλουραλισμό χωρίς  τη δέσμευση για σεβασμό των ατομικών και ανθρωπίνων δικαιωμάτων. Η Ευρωπαϊκή Ένωση, από τα πρώτα της βήματα, έθεσε ως προτεραιότητα την προστασία των ανθρωπίνων δικαιωμάτων και τη καταπολέμηση των διακρίσεων πάσης μορφής (Ευρωπαϊκή Σύμβαση για τα Δικαιώματα του Ανθρώπου-1950).  Η ίδια η ιδέα της Ευρωπαϊκής ολοκλήρωσης  έχει ως βάση τη φυλετική, εθνική, θρησκευτική και πολιτισμική διαφορετικότητα, καθώς και  την ελεύθερη κυκλοφορία προσώπων.  Η χρεοκοπία των ιδεολογικών ερεισμάτων του ρατσισμού και η φρίκη των πολέμων </w:t>
      </w:r>
      <w:r w:rsidR="00227B5F">
        <w:t>του 20</w:t>
      </w:r>
      <w:r w:rsidR="00227B5F" w:rsidRPr="00227B5F">
        <w:rPr>
          <w:vertAlign w:val="superscript"/>
        </w:rPr>
        <w:t>ου</w:t>
      </w:r>
      <w:r w:rsidR="00227B5F">
        <w:t xml:space="preserve"> αιώνα </w:t>
      </w:r>
      <w:r>
        <w:t>οδήγησε τους λαούς της Ευρώπης στη συνειδητοποίηση ότι η ευημερία και η πρόοδος επιτυγχάνονται μόνο μέσα από την ειρηνική συνύπαρξη,  τη κοινωνική δικαιοσύνη, τα ανθρώπινα δικαιώματα, την αλληλεγγύη και τη  συνεργασία των ανθρώπων.</w:t>
      </w:r>
    </w:p>
    <w:p w:rsidR="00187635" w:rsidRDefault="00187635" w:rsidP="000C07C1">
      <w:pPr>
        <w:jc w:val="both"/>
      </w:pPr>
    </w:p>
    <w:p w:rsidR="00187635" w:rsidRDefault="00187635" w:rsidP="00392C01">
      <w:pPr>
        <w:ind w:firstLine="720"/>
        <w:jc w:val="both"/>
      </w:pPr>
      <w:r>
        <w:t>Το παρόν άρθρο  θα επιχειρήσει να δώσει τροφή</w:t>
      </w:r>
      <w:r w:rsidR="008A1E52">
        <w:t xml:space="preserve"> για στοχασμό</w:t>
      </w:r>
      <w:r w:rsidR="00EE2045">
        <w:t xml:space="preserve"> και ίσως</w:t>
      </w:r>
      <w:r w:rsidR="00006113">
        <w:t xml:space="preserve"> </w:t>
      </w:r>
      <w:r>
        <w:t xml:space="preserve"> βοηθήσει </w:t>
      </w:r>
      <w:r w:rsidR="00EE2045">
        <w:t>τον αναγνώστη</w:t>
      </w:r>
      <w:r w:rsidR="00C85272">
        <w:t xml:space="preserve"> </w:t>
      </w:r>
      <w:r w:rsidR="00CA3A59">
        <w:t>να δώσει τις δικές του απαντήσεις</w:t>
      </w:r>
      <w:r>
        <w:t xml:space="preserve"> </w:t>
      </w:r>
      <w:r w:rsidR="00CA3A59">
        <w:t>σε</w:t>
      </w:r>
      <w:r>
        <w:t xml:space="preserve"> κρίσιμα ερωτήματα</w:t>
      </w:r>
      <w:r w:rsidR="00AF183C">
        <w:t xml:space="preserve">, </w:t>
      </w:r>
      <w:r>
        <w:t xml:space="preserve"> </w:t>
      </w:r>
      <w:r w:rsidR="00CB1D42">
        <w:t xml:space="preserve">μερικά από τα οποία </w:t>
      </w:r>
      <w:r w:rsidR="0056587B">
        <w:t xml:space="preserve">έθεσε </w:t>
      </w:r>
      <w:r w:rsidR="00CB1D42">
        <w:t>ο καθηγητής Αρ. Χατζ</w:t>
      </w:r>
      <w:r w:rsidR="006A528C">
        <w:t>ής σε</w:t>
      </w:r>
      <w:r w:rsidR="00CB1D42">
        <w:t xml:space="preserve"> σχετικ</w:t>
      </w:r>
      <w:r w:rsidR="00CD5A65">
        <w:t xml:space="preserve">ή ομιλία </w:t>
      </w:r>
      <w:r w:rsidR="00CB1D42">
        <w:t>του</w:t>
      </w:r>
      <w:r w:rsidR="006A528C">
        <w:rPr>
          <w:rStyle w:val="a6"/>
        </w:rPr>
        <w:footnoteReference w:id="2"/>
      </w:r>
      <w:r w:rsidR="00CD5A65">
        <w:t xml:space="preserve">, </w:t>
      </w:r>
      <w:r w:rsidR="00CB1D42">
        <w:t xml:space="preserve"> αλλά </w:t>
      </w:r>
      <w:r w:rsidR="00AF183C">
        <w:t xml:space="preserve">θέτουν </w:t>
      </w:r>
      <w:r w:rsidR="00CB1D42">
        <w:t xml:space="preserve">και </w:t>
      </w:r>
      <w:r>
        <w:t xml:space="preserve">  οι πολίτες</w:t>
      </w:r>
      <w:r w:rsidR="0056587B" w:rsidRPr="0056587B">
        <w:t xml:space="preserve"> </w:t>
      </w:r>
      <w:r w:rsidR="0056587B">
        <w:t>καθημερινά</w:t>
      </w:r>
      <w:r w:rsidR="00AF183C">
        <w:t xml:space="preserve"> </w:t>
      </w:r>
      <w:r>
        <w:t xml:space="preserve">και </w:t>
      </w:r>
      <w:r w:rsidR="00AF183C">
        <w:t xml:space="preserve">ερευνά </w:t>
      </w:r>
      <w:r>
        <w:t>η ακαδημαϊκή κοινότητα</w:t>
      </w:r>
      <w:r w:rsidR="00CB1D42">
        <w:t xml:space="preserve">: </w:t>
      </w:r>
      <w:r>
        <w:t xml:space="preserve">  Σε τι βαθμό και με ποιά μέσα μπορεί να επιτευχθεί ειρηνική συμβίωση, όταν διαφορετικές κοινότητες, διαθέτουν διαφορετικές μορφές ορθολογικότητας, γνώσης και κανόνων ηθικής; Πως μπορεί να είναι αποδεκτός </w:t>
      </w:r>
      <w:r w:rsidRPr="00D24C2A">
        <w:rPr>
          <w:i/>
        </w:rPr>
        <w:t>«ο άλλος»</w:t>
      </w:r>
      <w:r>
        <w:t xml:space="preserve"> όταν το σύστημα των αξιών του συγκρούεται με τα παγκοσμίως αποδεκτά ανθρώπινα δικαιώματα και  τις θεμελιώδεις ελευθερίες;  Μπορούν οι όποιες πολιτισμικές </w:t>
      </w:r>
      <w:r w:rsidR="00C7119A">
        <w:t>ιδιαιτερότητες</w:t>
      </w:r>
      <w:r>
        <w:t xml:space="preserve">  να υπερισχύουν των δικαιωμάτων του ανθρώπου και των επιταγών του κράτους δικαίου; Μπορεί να υπάρξει ισορροπία ανάμεσα στα ανθρώπινα δικαιώματα και την ανεκτικότητα απέναντι σε πρακτικές που κατάφωρα τα παραβιάζουν;  Οι οικουμενικές αξίες</w:t>
      </w:r>
      <w:r w:rsidRPr="00023B0B">
        <w:t xml:space="preserve">, </w:t>
      </w:r>
      <w:r>
        <w:t xml:space="preserve"> που βασίζονται στον ορθό λόγο</w:t>
      </w:r>
      <w:r w:rsidRPr="008C36DF">
        <w:t xml:space="preserve">, </w:t>
      </w:r>
      <w:r>
        <w:t xml:space="preserve"> μπορούν να γίνουν άνευ όρων αποδεκτές από όλους τους πολιτισμούς ή  πρέπει να αποδεχτούμε τον πολιτισμικό σχετικισμό του μεταμοντερνισμού,  ενισχύοντας τον όποιο ιδιαίτερο πολιτισμό και τη διατήρηση της πολιτισμικής ταυτότητας της κάθε διακριτής ομάδας; Τέλος υπάρχει συμβατότητα μεταξύ των </w:t>
      </w:r>
      <w:proofErr w:type="spellStart"/>
      <w:r>
        <w:t>προταγμάτων</w:t>
      </w:r>
      <w:proofErr w:type="spellEnd"/>
      <w:r>
        <w:t xml:space="preserve"> του φεμινισμού (ισότητα των φύλων, ανθρώπινα και ατομικά δικαιώματα) και της </w:t>
      </w:r>
      <w:proofErr w:type="spellStart"/>
      <w:r>
        <w:t>πολυπολιτισμικότητας</w:t>
      </w:r>
      <w:proofErr w:type="spellEnd"/>
      <w:r>
        <w:t>;</w:t>
      </w:r>
    </w:p>
    <w:p w:rsidR="00187635" w:rsidRDefault="00187635" w:rsidP="009C276B">
      <w:pPr>
        <w:jc w:val="both"/>
      </w:pPr>
    </w:p>
    <w:p w:rsidR="00187635" w:rsidRPr="00715629" w:rsidRDefault="0029724C" w:rsidP="00695EC2">
      <w:pPr>
        <w:jc w:val="both"/>
        <w:rPr>
          <w:b/>
          <w:sz w:val="32"/>
          <w:szCs w:val="32"/>
        </w:rPr>
      </w:pPr>
      <w:r w:rsidRPr="00715629">
        <w:rPr>
          <w:b/>
          <w:sz w:val="32"/>
          <w:szCs w:val="32"/>
        </w:rPr>
        <w:t xml:space="preserve">Ορισμός </w:t>
      </w:r>
      <w:proofErr w:type="spellStart"/>
      <w:r w:rsidRPr="00715629">
        <w:rPr>
          <w:b/>
          <w:sz w:val="32"/>
          <w:szCs w:val="32"/>
        </w:rPr>
        <w:t>Πολυπολιτισμικότητας</w:t>
      </w:r>
      <w:proofErr w:type="spellEnd"/>
    </w:p>
    <w:p w:rsidR="00187635" w:rsidRPr="00E54221" w:rsidRDefault="00187635" w:rsidP="00FF5FB6">
      <w:pPr>
        <w:jc w:val="both"/>
      </w:pPr>
    </w:p>
    <w:p w:rsidR="00187635" w:rsidRDefault="00187635" w:rsidP="00392C01">
      <w:pPr>
        <w:spacing w:after="75"/>
        <w:ind w:firstLine="720"/>
        <w:jc w:val="both"/>
      </w:pPr>
      <w:r w:rsidRPr="00E54221">
        <w:rPr>
          <w:color w:val="000000"/>
          <w:lang w:eastAsia="el-GR"/>
        </w:rPr>
        <w:t xml:space="preserve">Με τον όρο </w:t>
      </w:r>
      <w:proofErr w:type="spellStart"/>
      <w:r w:rsidRPr="00E54221">
        <w:rPr>
          <w:color w:val="000000"/>
          <w:lang w:eastAsia="el-GR"/>
        </w:rPr>
        <w:t>πολυπολιτισμικότητα</w:t>
      </w:r>
      <w:proofErr w:type="spellEnd"/>
      <w:r w:rsidRPr="00E54221">
        <w:rPr>
          <w:color w:val="000000"/>
          <w:lang w:eastAsia="el-GR"/>
        </w:rPr>
        <w:t xml:space="preserve">  ή πολιτισμική ποικιλότητα εννοούμε την συνύπαρξη σε ένα δεδομένο γεωγραφικό χώρο μιας πολλαπλής πολιτισμικής ετερότητας, </w:t>
      </w:r>
      <w:r>
        <w:rPr>
          <w:color w:val="000000"/>
          <w:lang w:eastAsia="el-GR"/>
        </w:rPr>
        <w:t xml:space="preserve">η οποία κυρίως </w:t>
      </w:r>
      <w:r w:rsidRPr="00E54221">
        <w:rPr>
          <w:color w:val="000000"/>
          <w:lang w:eastAsia="el-GR"/>
        </w:rPr>
        <w:t xml:space="preserve">εδράζεται σε </w:t>
      </w:r>
      <w:proofErr w:type="spellStart"/>
      <w:r w:rsidRPr="00E54221">
        <w:rPr>
          <w:color w:val="000000"/>
          <w:lang w:eastAsia="el-GR"/>
        </w:rPr>
        <w:t>εθνοτική</w:t>
      </w:r>
      <w:proofErr w:type="spellEnd"/>
      <w:r w:rsidRPr="00E54221">
        <w:rPr>
          <w:color w:val="000000"/>
          <w:lang w:eastAsia="el-GR"/>
        </w:rPr>
        <w:t>, θρησκευτική και γλωσσική δι</w:t>
      </w:r>
      <w:r>
        <w:rPr>
          <w:color w:val="000000"/>
          <w:lang w:eastAsia="el-GR"/>
        </w:rPr>
        <w:t>αφορά.  Η  πολιτισμική διαφορετικότητα</w:t>
      </w:r>
      <w:r w:rsidRPr="00E54221">
        <w:rPr>
          <w:color w:val="000000"/>
          <w:lang w:eastAsia="el-GR"/>
        </w:rPr>
        <w:t xml:space="preserve">  </w:t>
      </w:r>
      <w:r>
        <w:rPr>
          <w:color w:val="000000"/>
          <w:lang w:eastAsia="el-GR"/>
        </w:rPr>
        <w:t xml:space="preserve"> εκφράζεται επίσης μέσω</w:t>
      </w:r>
      <w:r w:rsidRPr="00E54221">
        <w:rPr>
          <w:color w:val="000000"/>
          <w:lang w:eastAsia="el-GR"/>
        </w:rPr>
        <w:t xml:space="preserve">  </w:t>
      </w:r>
      <w:r>
        <w:rPr>
          <w:color w:val="000000"/>
          <w:lang w:eastAsia="el-GR"/>
        </w:rPr>
        <w:t xml:space="preserve">του συστήματος </w:t>
      </w:r>
      <w:r w:rsidRPr="00E54221">
        <w:rPr>
          <w:color w:val="000000"/>
          <w:lang w:eastAsia="el-GR"/>
        </w:rPr>
        <w:t>αξιών, των προτύπων ζωής και διαβίωσης, της κοινωνικής οργάνωσης και συμπεριφοράς</w:t>
      </w:r>
      <w:r>
        <w:rPr>
          <w:color w:val="000000"/>
          <w:lang w:eastAsia="el-GR"/>
        </w:rPr>
        <w:t xml:space="preserve">, του ενδυματολογικού κώδικα, της τέχνης και της λογοτεχνίας, </w:t>
      </w:r>
      <w:r w:rsidRPr="00E54221">
        <w:rPr>
          <w:color w:val="000000"/>
          <w:lang w:eastAsia="el-GR"/>
        </w:rPr>
        <w:t xml:space="preserve"> </w:t>
      </w:r>
      <w:r>
        <w:rPr>
          <w:color w:val="000000"/>
          <w:lang w:eastAsia="el-GR"/>
        </w:rPr>
        <w:t xml:space="preserve">καθώς </w:t>
      </w:r>
      <w:r w:rsidRPr="00E54221">
        <w:rPr>
          <w:color w:val="000000"/>
          <w:lang w:eastAsia="el-GR"/>
        </w:rPr>
        <w:t xml:space="preserve">και της θεώρησης του κόσμου και της αντιμετώπισης των </w:t>
      </w:r>
      <w:r>
        <w:rPr>
          <w:color w:val="000000"/>
          <w:lang w:eastAsia="el-GR"/>
        </w:rPr>
        <w:t xml:space="preserve">φιλοσοφικών </w:t>
      </w:r>
      <w:r w:rsidRPr="00E54221">
        <w:rPr>
          <w:color w:val="000000"/>
          <w:lang w:eastAsia="el-GR"/>
        </w:rPr>
        <w:t xml:space="preserve">υπαρξιακών </w:t>
      </w:r>
      <w:r>
        <w:rPr>
          <w:color w:val="000000"/>
          <w:lang w:eastAsia="el-GR"/>
        </w:rPr>
        <w:t xml:space="preserve">ζητημάτων.  Η </w:t>
      </w:r>
      <w:proofErr w:type="spellStart"/>
      <w:r>
        <w:rPr>
          <w:color w:val="000000"/>
          <w:lang w:eastAsia="el-GR"/>
        </w:rPr>
        <w:t>πολυπολιτισμικότητα</w:t>
      </w:r>
      <w:proofErr w:type="spellEnd"/>
      <w:r>
        <w:rPr>
          <w:color w:val="000000"/>
          <w:lang w:eastAsia="el-GR"/>
        </w:rPr>
        <w:t>, δηλαδή, α</w:t>
      </w:r>
      <w:r>
        <w:t xml:space="preserve">ναφέρεται σε ουσιώδεις αλλαγές που συντελούνται στη δομή της κοινωνίας ως αποτέλεσμα της συνύπαρξης πληθυσμιακών ομάδων με διαφορετικές πολιτισμικές παραδόσεις, αξίες  και τρόπο ζωής. </w:t>
      </w:r>
    </w:p>
    <w:p w:rsidR="00187635" w:rsidRDefault="00187635" w:rsidP="003240E2">
      <w:pPr>
        <w:spacing w:after="75"/>
        <w:jc w:val="both"/>
      </w:pPr>
    </w:p>
    <w:p w:rsidR="00326370" w:rsidRDefault="00187635" w:rsidP="00392C01">
      <w:pPr>
        <w:spacing w:after="75"/>
        <w:ind w:firstLine="720"/>
        <w:jc w:val="both"/>
      </w:pPr>
      <w:r>
        <w:lastRenderedPageBreak/>
        <w:t xml:space="preserve">Η </w:t>
      </w:r>
      <w:proofErr w:type="spellStart"/>
      <w:r>
        <w:t>αντιπρύτανις</w:t>
      </w:r>
      <w:proofErr w:type="spellEnd"/>
      <w:r>
        <w:t xml:space="preserve"> του Πανεπιστημίου Αιγαίου Χρυσή </w:t>
      </w:r>
      <w:proofErr w:type="spellStart"/>
      <w:r>
        <w:t>Βιτζιλάκη</w:t>
      </w:r>
      <w:proofErr w:type="spellEnd"/>
      <w:r>
        <w:t xml:space="preserve"> στο βιβλίο,</w:t>
      </w:r>
      <w:r w:rsidR="00ED3724">
        <w:t xml:space="preserve"> </w:t>
      </w:r>
      <w:r w:rsidRPr="00ED3724">
        <w:rPr>
          <w:i/>
        </w:rPr>
        <w:t xml:space="preserve">Φύλο και Πολιτισμός </w:t>
      </w:r>
      <w:r>
        <w:t xml:space="preserve">(2006) σημειώνει ότι </w:t>
      </w:r>
      <w:r w:rsidRPr="008C700B">
        <w:rPr>
          <w:i/>
        </w:rPr>
        <w:t xml:space="preserve">«κάθε κοινωνικός σχηματισμός δημιουργεί τον δικό του ιδιαίτερο πολιτισμό, αποδέχεται όμως, ως ένα σημείο, και </w:t>
      </w:r>
      <w:proofErr w:type="spellStart"/>
      <w:r w:rsidRPr="008C700B">
        <w:rPr>
          <w:i/>
        </w:rPr>
        <w:t>διεργάζεται</w:t>
      </w:r>
      <w:proofErr w:type="spellEnd"/>
      <w:r w:rsidRPr="008C700B">
        <w:rPr>
          <w:i/>
        </w:rPr>
        <w:t xml:space="preserve"> την</w:t>
      </w:r>
      <w:r>
        <w:t xml:space="preserve"> </w:t>
      </w:r>
      <w:r w:rsidRPr="008C700B">
        <w:rPr>
          <w:i/>
        </w:rPr>
        <w:t>πολιτισμική κληρονομιά του παρελθόντος, παρότι ένα σημαντικό τμήμα της μπορεί να το απορρίπτει»</w:t>
      </w:r>
      <w:r>
        <w:t xml:space="preserve"> και παρατηρεί</w:t>
      </w:r>
      <w:r w:rsidR="008C700B">
        <w:t>,</w:t>
      </w:r>
      <w:r>
        <w:t xml:space="preserve"> ότι</w:t>
      </w:r>
      <w:r w:rsidR="008C700B">
        <w:t xml:space="preserve">, </w:t>
      </w:r>
      <w:r>
        <w:t xml:space="preserve"> ενώ κατά τα τελευταία 150 χρόνια υπάρχουν αξιόλογες αναλύσεις σχετικά με το ταξικό περιεχόμενο του πολιτισμού, το φύλο ως αναλυτική κατηγορία, μέχρι πρόσφατα αποσιωπήθηκε  συστηματικά.  </w:t>
      </w:r>
    </w:p>
    <w:p w:rsidR="00900082" w:rsidRDefault="00900082" w:rsidP="003240E2">
      <w:pPr>
        <w:spacing w:after="75"/>
        <w:jc w:val="both"/>
        <w:rPr>
          <w:b/>
          <w:color w:val="000000"/>
          <w:lang w:eastAsia="el-GR"/>
        </w:rPr>
      </w:pPr>
    </w:p>
    <w:p w:rsidR="00187635" w:rsidRPr="008276E0" w:rsidRDefault="00187635" w:rsidP="003240E2">
      <w:pPr>
        <w:spacing w:after="75"/>
        <w:jc w:val="both"/>
        <w:rPr>
          <w:b/>
          <w:color w:val="000000"/>
          <w:sz w:val="32"/>
          <w:szCs w:val="32"/>
          <w:lang w:eastAsia="el-GR"/>
        </w:rPr>
      </w:pPr>
      <w:proofErr w:type="spellStart"/>
      <w:r w:rsidRPr="008276E0">
        <w:rPr>
          <w:b/>
          <w:color w:val="000000"/>
          <w:sz w:val="32"/>
          <w:szCs w:val="32"/>
          <w:lang w:eastAsia="el-GR"/>
        </w:rPr>
        <w:t>Πολυπολιτισμικότητα</w:t>
      </w:r>
      <w:proofErr w:type="spellEnd"/>
      <w:r w:rsidR="0098020B" w:rsidRPr="008276E0">
        <w:rPr>
          <w:b/>
          <w:color w:val="000000"/>
          <w:sz w:val="32"/>
          <w:szCs w:val="32"/>
          <w:lang w:eastAsia="el-GR"/>
        </w:rPr>
        <w:t>, παγκοσμιοποίηση</w:t>
      </w:r>
      <w:r w:rsidRPr="008276E0">
        <w:rPr>
          <w:b/>
          <w:color w:val="000000"/>
          <w:sz w:val="32"/>
          <w:szCs w:val="32"/>
          <w:lang w:eastAsia="el-GR"/>
        </w:rPr>
        <w:t xml:space="preserve"> και έθνος κράτος</w:t>
      </w:r>
    </w:p>
    <w:p w:rsidR="00187635" w:rsidRPr="006C1D02" w:rsidRDefault="00187635" w:rsidP="003240E2">
      <w:pPr>
        <w:spacing w:after="75"/>
        <w:jc w:val="both"/>
        <w:rPr>
          <w:color w:val="000000"/>
          <w:lang w:eastAsia="el-GR"/>
        </w:rPr>
      </w:pPr>
    </w:p>
    <w:p w:rsidR="00187635" w:rsidRPr="005B04CB" w:rsidRDefault="00187635" w:rsidP="00392C01">
      <w:pPr>
        <w:spacing w:after="75"/>
        <w:ind w:firstLine="720"/>
        <w:jc w:val="both"/>
        <w:rPr>
          <w:color w:val="000000"/>
          <w:lang w:eastAsia="el-GR"/>
        </w:rPr>
      </w:pPr>
      <w:r w:rsidRPr="00E54221">
        <w:rPr>
          <w:color w:val="000000"/>
          <w:lang w:eastAsia="el-GR"/>
        </w:rPr>
        <w:t xml:space="preserve">Μορφές </w:t>
      </w:r>
      <w:proofErr w:type="spellStart"/>
      <w:r w:rsidRPr="00E54221">
        <w:rPr>
          <w:color w:val="000000"/>
          <w:lang w:eastAsia="el-GR"/>
        </w:rPr>
        <w:t>πολυπολιτισμικότητας</w:t>
      </w:r>
      <w:proofErr w:type="spellEnd"/>
      <w:r w:rsidRPr="00E54221">
        <w:rPr>
          <w:color w:val="000000"/>
          <w:lang w:eastAsia="el-GR"/>
        </w:rPr>
        <w:t xml:space="preserve"> συναντούμε  σε όλη τη διάρκεια της ιστορικής διαδρομής </w:t>
      </w:r>
      <w:r>
        <w:rPr>
          <w:color w:val="000000"/>
          <w:lang w:eastAsia="el-GR"/>
        </w:rPr>
        <w:t xml:space="preserve"> της ανθρωπότητας, εντονότερα βέβαια  μετά το Β΄ Παγκόσμιο Πόλεμο </w:t>
      </w:r>
      <w:r w:rsidRPr="00E54221">
        <w:rPr>
          <w:color w:val="000000"/>
          <w:lang w:eastAsia="el-GR"/>
        </w:rPr>
        <w:t xml:space="preserve">και ιδιαίτερα μετά </w:t>
      </w:r>
      <w:r>
        <w:rPr>
          <w:color w:val="000000"/>
          <w:lang w:eastAsia="el-GR"/>
        </w:rPr>
        <w:t xml:space="preserve">το τέλος του ψυχρού πολέμου και </w:t>
      </w:r>
      <w:r w:rsidRPr="00E54221">
        <w:rPr>
          <w:color w:val="000000"/>
          <w:lang w:eastAsia="el-GR"/>
        </w:rPr>
        <w:t xml:space="preserve">τις ραγδαίες πολιτικές, οικονομικές και </w:t>
      </w:r>
      <w:proofErr w:type="spellStart"/>
      <w:r w:rsidRPr="00E54221">
        <w:rPr>
          <w:color w:val="000000"/>
          <w:lang w:eastAsia="el-GR"/>
        </w:rPr>
        <w:t>τεχνο</w:t>
      </w:r>
      <w:proofErr w:type="spellEnd"/>
      <w:r w:rsidRPr="00E54221">
        <w:rPr>
          <w:color w:val="000000"/>
          <w:lang w:eastAsia="el-GR"/>
        </w:rPr>
        <w:t xml:space="preserve">-επιστημονικές </w:t>
      </w:r>
      <w:r>
        <w:rPr>
          <w:color w:val="000000"/>
          <w:lang w:eastAsia="el-GR"/>
        </w:rPr>
        <w:t xml:space="preserve">αλλαγές </w:t>
      </w:r>
      <w:r w:rsidRPr="00E54221">
        <w:rPr>
          <w:color w:val="000000"/>
          <w:lang w:eastAsia="el-GR"/>
        </w:rPr>
        <w:t xml:space="preserve">που </w:t>
      </w:r>
      <w:r>
        <w:rPr>
          <w:color w:val="000000"/>
          <w:lang w:eastAsia="el-GR"/>
        </w:rPr>
        <w:t>συντελέστηκαν στα τέλη του 20ού</w:t>
      </w:r>
      <w:r w:rsidRPr="00E54221">
        <w:rPr>
          <w:color w:val="000000"/>
          <w:lang w:eastAsia="el-GR"/>
        </w:rPr>
        <w:t xml:space="preserve"> αιώνα</w:t>
      </w:r>
      <w:r>
        <w:rPr>
          <w:color w:val="000000"/>
          <w:lang w:eastAsia="el-GR"/>
        </w:rPr>
        <w:t xml:space="preserve">.  Οι </w:t>
      </w:r>
      <w:r w:rsidRPr="00E54221">
        <w:rPr>
          <w:color w:val="000000"/>
          <w:lang w:eastAsia="el-GR"/>
        </w:rPr>
        <w:t xml:space="preserve">αλλαγές αυτές </w:t>
      </w:r>
      <w:r>
        <w:rPr>
          <w:color w:val="000000"/>
          <w:lang w:eastAsia="el-GR"/>
        </w:rPr>
        <w:t xml:space="preserve">υποβάθμισαν </w:t>
      </w:r>
      <w:r w:rsidRPr="00E54221">
        <w:rPr>
          <w:color w:val="000000"/>
          <w:lang w:eastAsia="el-GR"/>
        </w:rPr>
        <w:t xml:space="preserve">το ομοιογενές έθνος-κράτος και ανέδειξαν </w:t>
      </w:r>
      <w:r w:rsidRPr="009D240D">
        <w:rPr>
          <w:i/>
          <w:color w:val="000000"/>
          <w:lang w:eastAsia="el-GR"/>
        </w:rPr>
        <w:t>«</w:t>
      </w:r>
      <w:proofErr w:type="spellStart"/>
      <w:r w:rsidRPr="009D240D">
        <w:rPr>
          <w:i/>
          <w:color w:val="000000"/>
          <w:lang w:eastAsia="el-GR"/>
        </w:rPr>
        <w:t>αποεδαφοποιημένες</w:t>
      </w:r>
      <w:proofErr w:type="spellEnd"/>
      <w:r w:rsidRPr="009D240D">
        <w:rPr>
          <w:i/>
          <w:color w:val="000000"/>
          <w:lang w:eastAsia="el-GR"/>
        </w:rPr>
        <w:t>»</w:t>
      </w:r>
      <w:r w:rsidRPr="00E54221">
        <w:rPr>
          <w:color w:val="000000"/>
          <w:lang w:eastAsia="el-GR"/>
        </w:rPr>
        <w:t xml:space="preserve"> και </w:t>
      </w:r>
      <w:r w:rsidRPr="009D240D">
        <w:rPr>
          <w:i/>
          <w:color w:val="000000"/>
          <w:lang w:eastAsia="el-GR"/>
        </w:rPr>
        <w:t>«</w:t>
      </w:r>
      <w:proofErr w:type="spellStart"/>
      <w:r w:rsidRPr="009D240D">
        <w:rPr>
          <w:i/>
          <w:color w:val="000000"/>
          <w:lang w:eastAsia="el-GR"/>
        </w:rPr>
        <w:t>αποομοιογενοποιημένες</w:t>
      </w:r>
      <w:proofErr w:type="spellEnd"/>
      <w:r w:rsidRPr="009D240D">
        <w:rPr>
          <w:i/>
          <w:color w:val="000000"/>
          <w:lang w:eastAsia="el-GR"/>
        </w:rPr>
        <w:t>»,</w:t>
      </w:r>
      <w:r>
        <w:rPr>
          <w:color w:val="000000"/>
          <w:lang w:eastAsia="el-GR"/>
        </w:rPr>
        <w:t xml:space="preserve"> </w:t>
      </w:r>
      <w:r w:rsidRPr="00E54221">
        <w:rPr>
          <w:color w:val="000000"/>
          <w:lang w:eastAsia="el-GR"/>
        </w:rPr>
        <w:t xml:space="preserve"> τόσο τις εθνικές</w:t>
      </w:r>
      <w:r>
        <w:rPr>
          <w:color w:val="000000"/>
          <w:lang w:eastAsia="el-GR"/>
        </w:rPr>
        <w:t xml:space="preserve">, </w:t>
      </w:r>
      <w:r w:rsidRPr="00E54221">
        <w:rPr>
          <w:color w:val="000000"/>
          <w:lang w:eastAsia="el-GR"/>
        </w:rPr>
        <w:t xml:space="preserve"> όσο και τις πολυεθνικές συλλογικότητες.  </w:t>
      </w:r>
      <w:r>
        <w:rPr>
          <w:color w:val="000000"/>
          <w:lang w:eastAsia="el-GR"/>
        </w:rPr>
        <w:t xml:space="preserve">Σύμφωνα με τον </w:t>
      </w:r>
      <w:proofErr w:type="spellStart"/>
      <w:r w:rsidRPr="00E54221">
        <w:rPr>
          <w:color w:val="000000"/>
          <w:lang w:eastAsia="el-GR"/>
        </w:rPr>
        <w:t>Γιούργκεν</w:t>
      </w:r>
      <w:proofErr w:type="spellEnd"/>
      <w:r w:rsidRPr="00E54221">
        <w:rPr>
          <w:color w:val="000000"/>
          <w:lang w:eastAsia="el-GR"/>
        </w:rPr>
        <w:t xml:space="preserve"> </w:t>
      </w:r>
      <w:proofErr w:type="spellStart"/>
      <w:r w:rsidRPr="00E54221">
        <w:rPr>
          <w:color w:val="000000"/>
          <w:lang w:eastAsia="el-GR"/>
        </w:rPr>
        <w:t>Χάμπερμας</w:t>
      </w:r>
      <w:proofErr w:type="spellEnd"/>
      <w:r>
        <w:rPr>
          <w:color w:val="000000"/>
          <w:lang w:eastAsia="el-GR"/>
        </w:rPr>
        <w:t>, ζ</w:t>
      </w:r>
      <w:r w:rsidRPr="00E54221">
        <w:rPr>
          <w:color w:val="000000"/>
          <w:lang w:eastAsia="el-GR"/>
        </w:rPr>
        <w:t xml:space="preserve">ούμε σ' ένα </w:t>
      </w:r>
      <w:r w:rsidRPr="009D240D">
        <w:rPr>
          <w:i/>
          <w:color w:val="000000"/>
          <w:lang w:eastAsia="el-GR"/>
        </w:rPr>
        <w:t>«</w:t>
      </w:r>
      <w:r w:rsidR="00C7119A" w:rsidRPr="009D240D">
        <w:rPr>
          <w:i/>
          <w:color w:val="000000"/>
          <w:lang w:eastAsia="el-GR"/>
        </w:rPr>
        <w:t>μετά</w:t>
      </w:r>
      <w:r w:rsidRPr="009D240D">
        <w:rPr>
          <w:i/>
          <w:color w:val="000000"/>
          <w:lang w:eastAsia="el-GR"/>
        </w:rPr>
        <w:t>-</w:t>
      </w:r>
      <w:proofErr w:type="spellStart"/>
      <w:r w:rsidRPr="009D240D">
        <w:rPr>
          <w:i/>
          <w:color w:val="000000"/>
          <w:lang w:eastAsia="el-GR"/>
        </w:rPr>
        <w:t>εθνικ</w:t>
      </w:r>
      <w:proofErr w:type="spellEnd"/>
      <w:r w:rsidRPr="009D240D">
        <w:rPr>
          <w:i/>
          <w:color w:val="000000"/>
          <w:lang w:eastAsia="el-GR"/>
        </w:rPr>
        <w:t>ό αστερισμό»,</w:t>
      </w:r>
      <w:r w:rsidRPr="00E54221">
        <w:rPr>
          <w:color w:val="000000"/>
          <w:lang w:eastAsia="el-GR"/>
        </w:rPr>
        <w:t xml:space="preserve">  σε μια </w:t>
      </w:r>
      <w:proofErr w:type="spellStart"/>
      <w:r w:rsidRPr="00E54221">
        <w:rPr>
          <w:color w:val="000000"/>
          <w:lang w:eastAsia="el-GR"/>
        </w:rPr>
        <w:t>παγκοσμιοποιημένη</w:t>
      </w:r>
      <w:proofErr w:type="spellEnd"/>
      <w:r w:rsidRPr="00E54221">
        <w:rPr>
          <w:color w:val="000000"/>
          <w:lang w:eastAsia="el-GR"/>
        </w:rPr>
        <w:t xml:space="preserve"> κοινωνία με διεθνικά κέντρα εξουσίας και με </w:t>
      </w:r>
      <w:proofErr w:type="spellStart"/>
      <w:r w:rsidRPr="00E54221">
        <w:rPr>
          <w:color w:val="000000"/>
          <w:lang w:eastAsia="el-GR"/>
        </w:rPr>
        <w:t>πολυεθνοτικά</w:t>
      </w:r>
      <w:proofErr w:type="spellEnd"/>
      <w:r w:rsidRPr="00E54221">
        <w:rPr>
          <w:color w:val="000000"/>
          <w:lang w:eastAsia="el-GR"/>
        </w:rPr>
        <w:t xml:space="preserve"> και πολυπολιτισμικά χαρακτηριστικά</w:t>
      </w:r>
      <w:r w:rsidR="005B04CB">
        <w:rPr>
          <w:color w:val="000000"/>
          <w:lang w:eastAsia="el-GR"/>
        </w:rPr>
        <w:t xml:space="preserve"> (</w:t>
      </w:r>
      <w:proofErr w:type="spellStart"/>
      <w:r w:rsidR="005B04CB">
        <w:rPr>
          <w:color w:val="000000"/>
          <w:lang w:eastAsia="el-GR"/>
        </w:rPr>
        <w:t>Π</w:t>
      </w:r>
      <w:r w:rsidR="00432456">
        <w:rPr>
          <w:color w:val="000000"/>
          <w:lang w:eastAsia="el-GR"/>
        </w:rPr>
        <w:t>αναγίδης</w:t>
      </w:r>
      <w:proofErr w:type="spellEnd"/>
      <w:r w:rsidR="005B04CB">
        <w:rPr>
          <w:color w:val="000000"/>
          <w:lang w:eastAsia="el-GR"/>
        </w:rPr>
        <w:t xml:space="preserve"> 2004)</w:t>
      </w:r>
      <w:r w:rsidRPr="00E54221">
        <w:rPr>
          <w:color w:val="000000"/>
          <w:lang w:eastAsia="el-GR"/>
        </w:rPr>
        <w:t>.</w:t>
      </w:r>
      <w:r w:rsidRPr="00E54221">
        <w:rPr>
          <w:rStyle w:val="a6"/>
          <w:color w:val="000000"/>
          <w:lang w:eastAsia="el-GR"/>
        </w:rPr>
        <w:footnoteReference w:id="3"/>
      </w:r>
      <w:r w:rsidRPr="00E54221">
        <w:rPr>
          <w:color w:val="000000"/>
          <w:lang w:eastAsia="el-GR"/>
        </w:rPr>
        <w:t xml:space="preserve"> </w:t>
      </w:r>
    </w:p>
    <w:p w:rsidR="00187635" w:rsidRPr="005B04CB" w:rsidRDefault="00187635" w:rsidP="002F6D71">
      <w:pPr>
        <w:spacing w:after="75"/>
        <w:jc w:val="both"/>
        <w:rPr>
          <w:color w:val="000000"/>
          <w:lang w:eastAsia="el-GR"/>
        </w:rPr>
      </w:pPr>
    </w:p>
    <w:p w:rsidR="00187635" w:rsidRPr="00A94F89" w:rsidRDefault="00187635" w:rsidP="00392C01">
      <w:pPr>
        <w:spacing w:after="75"/>
        <w:ind w:firstLine="720"/>
        <w:jc w:val="both"/>
        <w:rPr>
          <w:color w:val="000000"/>
          <w:lang w:eastAsia="el-GR"/>
        </w:rPr>
      </w:pPr>
      <w:r>
        <w:rPr>
          <w:color w:val="000000"/>
          <w:lang w:eastAsia="el-GR"/>
        </w:rPr>
        <w:t xml:space="preserve">Πολλοί διανοούμενοι ανά τον κόσμο αναρωτιούνται μήπως οδεύουμε από το </w:t>
      </w:r>
      <w:proofErr w:type="spellStart"/>
      <w:r>
        <w:rPr>
          <w:color w:val="000000"/>
          <w:lang w:eastAsia="el-GR"/>
        </w:rPr>
        <w:t>Βεστφαλιανό</w:t>
      </w:r>
      <w:proofErr w:type="spellEnd"/>
      <w:r>
        <w:rPr>
          <w:color w:val="000000"/>
          <w:lang w:eastAsia="el-GR"/>
        </w:rPr>
        <w:t xml:space="preserve"> κράτος, προς το Καντιανό ιδεώδες του κοσμοπολιτισμού, όπως διατυ</w:t>
      </w:r>
      <w:r w:rsidR="0004637F">
        <w:rPr>
          <w:color w:val="000000"/>
          <w:lang w:eastAsia="el-GR"/>
        </w:rPr>
        <w:t xml:space="preserve">πώνεται στο μνημειώδες  έργο </w:t>
      </w:r>
      <w:r>
        <w:rPr>
          <w:color w:val="000000"/>
          <w:lang w:eastAsia="el-GR"/>
        </w:rPr>
        <w:t xml:space="preserve"> «</w:t>
      </w:r>
      <w:r w:rsidRPr="0004637F">
        <w:rPr>
          <w:i/>
          <w:color w:val="000000"/>
          <w:lang w:eastAsia="el-GR"/>
        </w:rPr>
        <w:t>Διαρκής Ειρήνη»,</w:t>
      </w:r>
      <w:r>
        <w:rPr>
          <w:color w:val="000000"/>
          <w:lang w:eastAsia="el-GR"/>
        </w:rPr>
        <w:t xml:space="preserve"> δηλαδή, μετάβαση από το διεθνές δίκαιο μεταξύ ανεξάρτητων κρατών σε παγκόσμιο, κοσμοπολίτικο δίκαιο</w:t>
      </w:r>
      <w:r w:rsidR="005B04CB">
        <w:rPr>
          <w:color w:val="000000"/>
          <w:lang w:eastAsia="el-GR"/>
        </w:rPr>
        <w:t xml:space="preserve"> (</w:t>
      </w:r>
      <w:r w:rsidR="005B04CB">
        <w:rPr>
          <w:color w:val="000000"/>
          <w:lang w:val="en-US" w:eastAsia="el-GR"/>
        </w:rPr>
        <w:t>R</w:t>
      </w:r>
      <w:r w:rsidR="005B04CB" w:rsidRPr="005B04CB">
        <w:rPr>
          <w:color w:val="000000"/>
          <w:lang w:eastAsia="el-GR"/>
        </w:rPr>
        <w:t xml:space="preserve">. </w:t>
      </w:r>
      <w:proofErr w:type="spellStart"/>
      <w:proofErr w:type="gramStart"/>
      <w:r w:rsidR="005B04CB">
        <w:rPr>
          <w:color w:val="000000"/>
          <w:lang w:val="en-US" w:eastAsia="el-GR"/>
        </w:rPr>
        <w:t>Wollin</w:t>
      </w:r>
      <w:proofErr w:type="spellEnd"/>
      <w:r w:rsidR="005B04CB" w:rsidRPr="009A1FB9">
        <w:rPr>
          <w:color w:val="000000"/>
          <w:lang w:eastAsia="el-GR"/>
        </w:rPr>
        <w:t xml:space="preserve"> 2010)</w:t>
      </w:r>
      <w:r>
        <w:rPr>
          <w:rStyle w:val="a6"/>
          <w:color w:val="000000"/>
          <w:lang w:eastAsia="el-GR"/>
        </w:rPr>
        <w:footnoteReference w:id="4"/>
      </w:r>
      <w:r>
        <w:rPr>
          <w:color w:val="000000"/>
          <w:lang w:eastAsia="el-GR"/>
        </w:rPr>
        <w:t>.</w:t>
      </w:r>
      <w:proofErr w:type="gramEnd"/>
      <w:r>
        <w:rPr>
          <w:color w:val="000000"/>
          <w:lang w:eastAsia="el-GR"/>
        </w:rPr>
        <w:t xml:space="preserve"> Μέσω του ΟΗΕ, της Ευρωπαϊκής Ένωσης και των άλλων περιφερειακών ενώσεων, το όνειρο του </w:t>
      </w:r>
      <w:proofErr w:type="spellStart"/>
      <w:r>
        <w:rPr>
          <w:color w:val="000000"/>
          <w:lang w:eastAsia="el-GR"/>
        </w:rPr>
        <w:t>Κάντ</w:t>
      </w:r>
      <w:proofErr w:type="spellEnd"/>
      <w:r>
        <w:rPr>
          <w:color w:val="000000"/>
          <w:lang w:eastAsia="el-GR"/>
        </w:rPr>
        <w:t xml:space="preserve"> έχει ίσως αρχίσει να αποκτά  κάποιο σχήμα. Η Διακήρυξη των Ηνωμένων Εθνών αναγνωρίζει  τα άτομα ως φορείς δικαιωμάτων που κατά κάποιο τρόπο υπερβαίνουν τα </w:t>
      </w:r>
      <w:r w:rsidR="008276E0">
        <w:rPr>
          <w:color w:val="000000"/>
          <w:lang w:eastAsia="el-GR"/>
        </w:rPr>
        <w:t xml:space="preserve">καθιερωμένα </w:t>
      </w:r>
      <w:r>
        <w:rPr>
          <w:color w:val="000000"/>
          <w:lang w:eastAsia="el-GR"/>
        </w:rPr>
        <w:t xml:space="preserve">των κυρίαρχων κρατών. Παρόμοιες εξελίξεις σημειώνονται με το Δικαστήριο των </w:t>
      </w:r>
      <w:r w:rsidR="00C7119A">
        <w:rPr>
          <w:color w:val="000000"/>
          <w:lang w:eastAsia="el-GR"/>
        </w:rPr>
        <w:t>Ευρωπαϊκών</w:t>
      </w:r>
      <w:r>
        <w:rPr>
          <w:color w:val="000000"/>
          <w:lang w:eastAsia="el-GR"/>
        </w:rPr>
        <w:t xml:space="preserve"> Κοινοτήτων, το </w:t>
      </w:r>
      <w:r w:rsidR="00C7119A">
        <w:rPr>
          <w:color w:val="000000"/>
          <w:lang w:eastAsia="el-GR"/>
        </w:rPr>
        <w:t>Ευρωπαϊκό</w:t>
      </w:r>
      <w:r>
        <w:rPr>
          <w:color w:val="000000"/>
          <w:lang w:eastAsia="el-GR"/>
        </w:rPr>
        <w:t xml:space="preserve"> Δικαστήριο των ανθρωπίνων δικαιωμάτων</w:t>
      </w:r>
      <w:r w:rsidR="008276E0">
        <w:rPr>
          <w:color w:val="000000"/>
          <w:lang w:eastAsia="el-GR"/>
        </w:rPr>
        <w:t xml:space="preserve">, </w:t>
      </w:r>
      <w:r>
        <w:rPr>
          <w:color w:val="000000"/>
          <w:lang w:eastAsia="el-GR"/>
        </w:rPr>
        <w:t xml:space="preserve"> καθώς και με  το Διεθνές Ποινικό Δικαστήριο της Χάγης. Σε όλες αυτές τις περιπτώσεις άτομα των οποίων τα δικαιώματα παραβιάζονται μπορούν να προσφύγουν στα διεθνή δικαστήρια, παραμερίζοντας το έθνος-κράτος. Ακόμη και  ο ακτιβισμός  πληθώρας διεθνών μη κυβερνητικών οργανώσεων δημιουργεί νέα δεδομένα.  Ωστόσο, η </w:t>
      </w:r>
      <w:r w:rsidRPr="008C700B">
        <w:rPr>
          <w:i/>
          <w:color w:val="000000"/>
          <w:lang w:eastAsia="el-GR"/>
        </w:rPr>
        <w:t>«Διαρκής Ειρήνη»</w:t>
      </w:r>
      <w:r>
        <w:rPr>
          <w:color w:val="000000"/>
          <w:lang w:eastAsia="el-GR"/>
        </w:rPr>
        <w:t xml:space="preserve"> αργεί πολύ να έλθει,  αφού η οικονομική κρίση,  τα μεταναστευτικά και προσφυγικά ρεύματα, οι  πολεμικές συγκρούσεις και η βία φαίνεται πως δεν έχουν τέλος.</w:t>
      </w:r>
    </w:p>
    <w:p w:rsidR="00187635" w:rsidRPr="00C05656" w:rsidRDefault="00187635" w:rsidP="00C05656">
      <w:pPr>
        <w:jc w:val="both"/>
      </w:pPr>
    </w:p>
    <w:p w:rsidR="00187635" w:rsidRDefault="00187635" w:rsidP="00392C01">
      <w:pPr>
        <w:ind w:firstLine="720"/>
        <w:jc w:val="both"/>
      </w:pPr>
      <w:r w:rsidRPr="00C05656">
        <w:t>Από την πλευρά τους τα κράτη προσπαθούν να ελέγξουν τη μετακίνηση και τις ροές των νομίμων ή των παρανόμων μεταναστών οχυρώνοντας τα σύνορά τους (</w:t>
      </w:r>
      <w:r w:rsidRPr="00C05656">
        <w:rPr>
          <w:lang w:val="en-US"/>
        </w:rPr>
        <w:t>Fortress</w:t>
      </w:r>
      <w:r w:rsidRPr="00C05656">
        <w:t xml:space="preserve"> </w:t>
      </w:r>
      <w:r w:rsidRPr="00C05656">
        <w:rPr>
          <w:lang w:val="en-US"/>
        </w:rPr>
        <w:t>Europe</w:t>
      </w:r>
      <w:r w:rsidRPr="00C05656">
        <w:t xml:space="preserve">)  και επιβάλλοντας πρόστιμα στους εργοδότες που χρησιμοποιούν </w:t>
      </w:r>
      <w:r w:rsidRPr="00C05656">
        <w:lastRenderedPageBreak/>
        <w:t xml:space="preserve">παράνομη εργασία.  Είναι φανερό ότι η ελεύθερη διακίνηση κεφαλαίων και αγαθών δημιουργεί τη νέα μεγάλη αντίθεση  ανάμεσα στην επιθυμία των ανθρώπων να μετακινούνται ελεύθερα και στην επιθυμία των κρατών να εμποδίσουν αυτή την κίνηση. </w:t>
      </w:r>
    </w:p>
    <w:p w:rsidR="00187635" w:rsidRPr="00C05656" w:rsidRDefault="00187635" w:rsidP="00233CB2">
      <w:pPr>
        <w:jc w:val="both"/>
      </w:pPr>
    </w:p>
    <w:p w:rsidR="00187635" w:rsidRDefault="00187635" w:rsidP="00392C01">
      <w:pPr>
        <w:ind w:firstLine="720"/>
        <w:jc w:val="both"/>
      </w:pPr>
      <w:r w:rsidRPr="00D667CC">
        <w:t>Οι οικονομολόγοι διατείνονται ότι οι μετακινήσεις των μεταναστών είναι η  απάντηση στις δυνάμεις  “</w:t>
      </w:r>
      <w:r w:rsidRPr="00D667CC">
        <w:rPr>
          <w:lang w:val="en-US"/>
        </w:rPr>
        <w:t>push</w:t>
      </w:r>
      <w:r w:rsidRPr="00D667CC">
        <w:t xml:space="preserve"> &amp; </w:t>
      </w:r>
      <w:r w:rsidRPr="00D667CC">
        <w:rPr>
          <w:lang w:val="en-US"/>
        </w:rPr>
        <w:t>pull</w:t>
      </w:r>
      <w:r w:rsidRPr="00D667CC">
        <w:t>”</w:t>
      </w:r>
      <w:r>
        <w:t xml:space="preserve"> της </w:t>
      </w:r>
      <w:proofErr w:type="spellStart"/>
      <w:r>
        <w:t>παγκοσμιοποιημένης</w:t>
      </w:r>
      <w:proofErr w:type="spellEnd"/>
      <w:r>
        <w:t xml:space="preserve"> αγοράς και συνδέονται </w:t>
      </w:r>
      <w:r w:rsidRPr="00DA001F">
        <w:t>με σημαντικές και διαρκείς αλλαγές σε όλους τους τομείς της οικονομικής,</w:t>
      </w:r>
      <w:r>
        <w:t xml:space="preserve"> κοινωνικής και πολιτισμικής</w:t>
      </w:r>
      <w:r w:rsidRPr="00DA001F">
        <w:t xml:space="preserve"> ζωής. </w:t>
      </w:r>
      <w:r w:rsidRPr="00C05656">
        <w:t xml:space="preserve">Ο </w:t>
      </w:r>
      <w:r w:rsidRPr="00C05656">
        <w:rPr>
          <w:lang w:val="en-US"/>
        </w:rPr>
        <w:t>Massey</w:t>
      </w:r>
      <w:r w:rsidRPr="00C05656">
        <w:t xml:space="preserve"> (2003, σ. 15) υποστηρίζει, ότι οι δυνάμεις της παγκοσμιοποίησης που προκαλούν τα ρεύματα των μεταναστών και δημιουργούν ζήτηση για τις υπηρεσίες τους,  είναι οι ίδιες που συντελούν στη δημιουργία δικτύων μετακίνησης και  επικοινωνίας,  καθώς και τα μέσα και τη κουλτούρα για να καταστήσουν τις διεθνείς μετακινήσεις των ανθρώπων φθηνότερες, ταχύτερες και ευκολότερες (θεωρία των παγκόσμιων συστημάτων). Οι </w:t>
      </w:r>
      <w:r w:rsidRPr="00C05656">
        <w:rPr>
          <w:lang w:val="en-US"/>
        </w:rPr>
        <w:t>Held</w:t>
      </w:r>
      <w:r w:rsidRPr="00C05656">
        <w:t xml:space="preserve"> &amp; </w:t>
      </w:r>
      <w:r w:rsidRPr="00C05656">
        <w:rPr>
          <w:lang w:val="en-US"/>
        </w:rPr>
        <w:t>McGrew</w:t>
      </w:r>
      <w:r w:rsidRPr="00C05656">
        <w:t xml:space="preserve"> ( 1999) ισχυρίζονται ότι στο βαθμό που οι διαδικασίες μετακίνησης και οι υποδομές αποκτούν διαπεριφερειακή και διεθνή διάσταση επηρεάζουν και διαμορφώνουν την παγκοσμιοποίηση της μετανάστευσης</w:t>
      </w:r>
      <w:r>
        <w:t xml:space="preserve"> και της </w:t>
      </w:r>
      <w:proofErr w:type="spellStart"/>
      <w:r>
        <w:t>πολυπολιτισμικότητας</w:t>
      </w:r>
      <w:proofErr w:type="spellEnd"/>
      <w:r>
        <w:t>.</w:t>
      </w:r>
    </w:p>
    <w:p w:rsidR="004A774A" w:rsidRDefault="004A774A" w:rsidP="0029724C">
      <w:pPr>
        <w:spacing w:after="75"/>
        <w:jc w:val="both"/>
        <w:rPr>
          <w:color w:val="000000"/>
          <w:lang w:eastAsia="el-GR"/>
        </w:rPr>
      </w:pPr>
    </w:p>
    <w:p w:rsidR="00E76846" w:rsidRPr="00E76846" w:rsidRDefault="00E76846" w:rsidP="0029724C">
      <w:pPr>
        <w:spacing w:after="75"/>
        <w:jc w:val="both"/>
        <w:rPr>
          <w:b/>
          <w:color w:val="000000"/>
          <w:sz w:val="32"/>
          <w:szCs w:val="32"/>
          <w:lang w:eastAsia="el-GR"/>
        </w:rPr>
      </w:pPr>
      <w:r w:rsidRPr="00E76846">
        <w:rPr>
          <w:b/>
          <w:color w:val="000000"/>
          <w:sz w:val="32"/>
          <w:szCs w:val="32"/>
          <w:lang w:eastAsia="el-GR"/>
        </w:rPr>
        <w:t>Ο δημόσιος διάλογος</w:t>
      </w:r>
    </w:p>
    <w:p w:rsidR="00E76846" w:rsidRDefault="00E76846" w:rsidP="0029724C">
      <w:pPr>
        <w:spacing w:after="75"/>
        <w:jc w:val="both"/>
        <w:rPr>
          <w:color w:val="000000"/>
          <w:lang w:eastAsia="el-GR"/>
        </w:rPr>
      </w:pPr>
    </w:p>
    <w:p w:rsidR="0029724C" w:rsidRDefault="0029724C" w:rsidP="00392C01">
      <w:pPr>
        <w:spacing w:after="75"/>
        <w:ind w:firstLine="720"/>
        <w:jc w:val="both"/>
        <w:rPr>
          <w:color w:val="000000"/>
          <w:lang w:eastAsia="el-GR"/>
        </w:rPr>
      </w:pPr>
      <w:r>
        <w:rPr>
          <w:color w:val="000000"/>
          <w:lang w:eastAsia="el-GR"/>
        </w:rPr>
        <w:t xml:space="preserve">Ο δημόσιος διάλογος για την </w:t>
      </w:r>
      <w:proofErr w:type="spellStart"/>
      <w:r>
        <w:rPr>
          <w:color w:val="000000"/>
          <w:lang w:eastAsia="el-GR"/>
        </w:rPr>
        <w:t>πολυπολιτισμικότητα</w:t>
      </w:r>
      <w:proofErr w:type="spellEnd"/>
      <w:r>
        <w:rPr>
          <w:color w:val="000000"/>
          <w:lang w:eastAsia="el-GR"/>
        </w:rPr>
        <w:t xml:space="preserve">  αποδείχτηκε πολύ δύσκολος</w:t>
      </w:r>
      <w:r w:rsidR="003F3E32" w:rsidRPr="003F3E32">
        <w:rPr>
          <w:color w:val="000000"/>
          <w:lang w:eastAsia="el-GR"/>
        </w:rPr>
        <w:t xml:space="preserve">, </w:t>
      </w:r>
      <w:r>
        <w:rPr>
          <w:color w:val="000000"/>
          <w:lang w:eastAsia="el-GR"/>
        </w:rPr>
        <w:t xml:space="preserve"> με αποτέλεσμα πολλοί να τον εγκαταλείψουν ολοσχερώς.</w:t>
      </w:r>
      <w:r w:rsidRPr="00255BDF">
        <w:rPr>
          <w:color w:val="000000"/>
          <w:lang w:eastAsia="el-GR"/>
        </w:rPr>
        <w:t xml:space="preserve"> </w:t>
      </w:r>
      <w:r>
        <w:rPr>
          <w:color w:val="000000"/>
          <w:lang w:eastAsia="el-GR"/>
        </w:rPr>
        <w:t xml:space="preserve">Η </w:t>
      </w:r>
      <w:r>
        <w:rPr>
          <w:color w:val="000000"/>
          <w:lang w:val="en-US" w:eastAsia="el-GR"/>
        </w:rPr>
        <w:t>Brenna</w:t>
      </w:r>
      <w:r w:rsidRPr="003F5640">
        <w:rPr>
          <w:color w:val="000000"/>
          <w:lang w:eastAsia="el-GR"/>
        </w:rPr>
        <w:t xml:space="preserve"> </w:t>
      </w:r>
      <w:proofErr w:type="spellStart"/>
      <w:r>
        <w:rPr>
          <w:color w:val="000000"/>
          <w:lang w:val="en-US" w:eastAsia="el-GR"/>
        </w:rPr>
        <w:t>Bhandar</w:t>
      </w:r>
      <w:proofErr w:type="spellEnd"/>
      <w:r w:rsidRPr="003F5640">
        <w:rPr>
          <w:color w:val="000000"/>
          <w:lang w:eastAsia="el-GR"/>
        </w:rPr>
        <w:t xml:space="preserve"> </w:t>
      </w:r>
      <w:r>
        <w:rPr>
          <w:color w:val="000000"/>
          <w:lang w:eastAsia="el-GR"/>
        </w:rPr>
        <w:t>επιχειρηματολογεί υπέρ του πλουραλισμού</w:t>
      </w:r>
      <w:r w:rsidR="00715629">
        <w:rPr>
          <w:color w:val="000000"/>
          <w:lang w:eastAsia="el-GR"/>
        </w:rPr>
        <w:t xml:space="preserve">, </w:t>
      </w:r>
      <w:r>
        <w:rPr>
          <w:color w:val="000000"/>
          <w:lang w:eastAsia="el-GR"/>
        </w:rPr>
        <w:t xml:space="preserve"> αντί της </w:t>
      </w:r>
      <w:proofErr w:type="spellStart"/>
      <w:r>
        <w:rPr>
          <w:color w:val="000000"/>
          <w:lang w:eastAsia="el-GR"/>
        </w:rPr>
        <w:t>πολυπολιτισμικότητας</w:t>
      </w:r>
      <w:proofErr w:type="spellEnd"/>
      <w:r>
        <w:rPr>
          <w:color w:val="000000"/>
          <w:lang w:eastAsia="el-GR"/>
        </w:rPr>
        <w:t xml:space="preserve">. Παλιοί αριστεροί τάσσονται υπέρ του σεβασμού των πολυπολιτισμικών αξιώσεων για ελαστικότητα και σεβασμό της όποιας διαφορετικότητας, κατηγορώντας συλλήβδην για ρατσισμό ή πολιτισμικό </w:t>
      </w:r>
      <w:r w:rsidRPr="00582897">
        <w:rPr>
          <w:color w:val="000000"/>
          <w:lang w:eastAsia="el-GR"/>
        </w:rPr>
        <w:t xml:space="preserve">ιμπεριαλισμό όσους/ες εκφράζουν επιφυλάξεις. </w:t>
      </w:r>
      <w:r w:rsidR="002626D9">
        <w:rPr>
          <w:color w:val="000000"/>
          <w:lang w:eastAsia="el-GR"/>
        </w:rPr>
        <w:t xml:space="preserve">Οι ίδιοι </w:t>
      </w:r>
      <w:r w:rsidRPr="00582897">
        <w:rPr>
          <w:color w:val="000000"/>
          <w:lang w:eastAsia="el-GR"/>
        </w:rPr>
        <w:t xml:space="preserve"> βέβαια </w:t>
      </w:r>
      <w:r>
        <w:rPr>
          <w:color w:val="000000"/>
          <w:lang w:eastAsia="el-GR"/>
        </w:rPr>
        <w:t xml:space="preserve">πιθανόν </w:t>
      </w:r>
      <w:r w:rsidR="00715629">
        <w:rPr>
          <w:color w:val="000000"/>
          <w:lang w:eastAsia="el-GR"/>
        </w:rPr>
        <w:t xml:space="preserve"> </w:t>
      </w:r>
      <w:r>
        <w:rPr>
          <w:color w:val="000000"/>
          <w:lang w:eastAsia="el-GR"/>
        </w:rPr>
        <w:t xml:space="preserve">να </w:t>
      </w:r>
      <w:r w:rsidRPr="00582897">
        <w:rPr>
          <w:color w:val="000000"/>
          <w:lang w:eastAsia="el-GR"/>
        </w:rPr>
        <w:t>εμφανίζονται</w:t>
      </w:r>
      <w:r>
        <w:rPr>
          <w:color w:val="000000"/>
          <w:lang w:eastAsia="el-GR"/>
        </w:rPr>
        <w:t xml:space="preserve"> αδιάφοροι για όσα συμβαίνουν στο εσωτερικό των  μειονοτικών πολιτισμικών ομάδων.  </w:t>
      </w:r>
    </w:p>
    <w:p w:rsidR="004A774A" w:rsidRDefault="004A774A" w:rsidP="00AD5047">
      <w:pPr>
        <w:spacing w:after="75"/>
        <w:jc w:val="both"/>
        <w:rPr>
          <w:color w:val="000000"/>
          <w:lang w:eastAsia="el-GR"/>
        </w:rPr>
      </w:pPr>
    </w:p>
    <w:p w:rsidR="00AD5047" w:rsidRPr="00326370" w:rsidRDefault="00AD5047" w:rsidP="00392C01">
      <w:pPr>
        <w:spacing w:after="75"/>
        <w:ind w:firstLine="720"/>
        <w:jc w:val="both"/>
        <w:rPr>
          <w:color w:val="000000"/>
          <w:lang w:eastAsia="el-GR"/>
        </w:rPr>
      </w:pPr>
      <w:r>
        <w:rPr>
          <w:color w:val="000000"/>
          <w:lang w:eastAsia="el-GR"/>
        </w:rPr>
        <w:t>Οι  επιθέσεις κατευθύνονται κυρίως εναντίον των φεμινιστριών που θέτουν την ισότητα των φύλων υπεράνω των δικαιωμάτων και των διεκδικήσεων  πολλών   ομάδων μεταναστών για αυτονομία. Αξίζει να σημειωθεί</w:t>
      </w:r>
      <w:r w:rsidR="00B97CAC" w:rsidRPr="00B97CAC">
        <w:rPr>
          <w:color w:val="000000"/>
          <w:lang w:eastAsia="el-GR"/>
        </w:rPr>
        <w:t xml:space="preserve">, </w:t>
      </w:r>
      <w:r>
        <w:rPr>
          <w:color w:val="000000"/>
          <w:lang w:eastAsia="el-GR"/>
        </w:rPr>
        <w:t xml:space="preserve"> ότι  αρχικά η επιδίωξη του φεμινισμού για ισότητα των φύλων και σεβασμό στη διαφορετικότητα θεωρήθηκε ότι συνέπιπτε με τους στόχους της </w:t>
      </w:r>
      <w:proofErr w:type="spellStart"/>
      <w:r>
        <w:rPr>
          <w:color w:val="000000"/>
          <w:lang w:eastAsia="el-GR"/>
        </w:rPr>
        <w:t>πολυπολιτισμικότητας</w:t>
      </w:r>
      <w:proofErr w:type="spellEnd"/>
      <w:r>
        <w:rPr>
          <w:color w:val="000000"/>
          <w:lang w:eastAsia="el-GR"/>
        </w:rPr>
        <w:t xml:space="preserve">.  Σήμερα οι απόψεις ότι οι διεκδικήσεις των γυναικών υπονομεύουν την πολιτισμική ετερότητα συντηρούνται από πολλούς </w:t>
      </w:r>
      <w:r w:rsidRPr="00A7489F">
        <w:rPr>
          <w:i/>
          <w:color w:val="000000"/>
          <w:lang w:eastAsia="el-GR"/>
        </w:rPr>
        <w:t>«προοδευτικούς</w:t>
      </w:r>
      <w:r>
        <w:rPr>
          <w:color w:val="000000"/>
          <w:lang w:eastAsia="el-GR"/>
        </w:rPr>
        <w:t xml:space="preserve">». Συχνά οι γυναίκες εκβιάζονται να επιλέξουν ανάμεσα στη </w:t>
      </w:r>
      <w:proofErr w:type="spellStart"/>
      <w:r>
        <w:rPr>
          <w:color w:val="000000"/>
          <w:lang w:eastAsia="el-GR"/>
        </w:rPr>
        <w:t>εκκοσμικευμένη</w:t>
      </w:r>
      <w:proofErr w:type="spellEnd"/>
      <w:r>
        <w:rPr>
          <w:color w:val="000000"/>
          <w:lang w:eastAsia="el-GR"/>
        </w:rPr>
        <w:t xml:space="preserve"> φιλελεύθερη δημοκρατία και την πολιτισμική  κοινότητα, ανάμεσα στην </w:t>
      </w:r>
      <w:r w:rsidRPr="004A774A">
        <w:rPr>
          <w:i/>
          <w:color w:val="000000"/>
          <w:lang w:eastAsia="el-GR"/>
        </w:rPr>
        <w:t>«ισότητα»</w:t>
      </w:r>
      <w:r>
        <w:rPr>
          <w:color w:val="000000"/>
          <w:lang w:eastAsia="el-GR"/>
        </w:rPr>
        <w:t xml:space="preserve"> και την </w:t>
      </w:r>
      <w:r w:rsidRPr="004A774A">
        <w:rPr>
          <w:i/>
          <w:color w:val="000000"/>
          <w:lang w:eastAsia="el-GR"/>
        </w:rPr>
        <w:t>«κουλτούρα</w:t>
      </w:r>
      <w:r>
        <w:rPr>
          <w:color w:val="000000"/>
          <w:lang w:eastAsia="el-GR"/>
        </w:rPr>
        <w:t xml:space="preserve">» ή ανάμεσα στα «δικαιώματα» και στη </w:t>
      </w:r>
      <w:r w:rsidRPr="004A774A">
        <w:rPr>
          <w:i/>
          <w:color w:val="000000"/>
          <w:lang w:eastAsia="el-GR"/>
        </w:rPr>
        <w:t>«θρησκεία</w:t>
      </w:r>
      <w:r>
        <w:rPr>
          <w:color w:val="000000"/>
          <w:lang w:eastAsia="el-GR"/>
        </w:rPr>
        <w:t xml:space="preserve">». Για πολλές γυναίκες αυτή η </w:t>
      </w:r>
      <w:r w:rsidRPr="00A7489F">
        <w:rPr>
          <w:i/>
          <w:color w:val="000000"/>
          <w:lang w:eastAsia="el-GR"/>
        </w:rPr>
        <w:t>«επιλογή</w:t>
      </w:r>
      <w:r>
        <w:rPr>
          <w:color w:val="000000"/>
          <w:lang w:eastAsia="el-GR"/>
        </w:rPr>
        <w:t>» είναι αδύνατη. Οι γυναίκες επιθυμούν να μπορούν να επιλέγουν και τα δύο (</w:t>
      </w:r>
      <w:r>
        <w:rPr>
          <w:color w:val="000000"/>
          <w:lang w:val="en-US" w:eastAsia="el-GR"/>
        </w:rPr>
        <w:t>M</w:t>
      </w:r>
      <w:r w:rsidRPr="008747D3">
        <w:rPr>
          <w:color w:val="000000"/>
          <w:lang w:eastAsia="el-GR"/>
        </w:rPr>
        <w:t xml:space="preserve">. </w:t>
      </w:r>
      <w:proofErr w:type="gramStart"/>
      <w:r>
        <w:rPr>
          <w:color w:val="000000"/>
          <w:lang w:val="en-US" w:eastAsia="el-GR"/>
        </w:rPr>
        <w:t>Sander</w:t>
      </w:r>
      <w:r w:rsidRPr="008747D3">
        <w:rPr>
          <w:color w:val="000000"/>
          <w:lang w:eastAsia="el-GR"/>
        </w:rPr>
        <w:t>, 2007).</w:t>
      </w:r>
      <w:proofErr w:type="gramEnd"/>
    </w:p>
    <w:p w:rsidR="004A774A" w:rsidRDefault="004A774A" w:rsidP="0029724C">
      <w:pPr>
        <w:spacing w:after="75"/>
        <w:jc w:val="both"/>
        <w:rPr>
          <w:color w:val="000000"/>
          <w:lang w:eastAsia="el-GR"/>
        </w:rPr>
      </w:pPr>
    </w:p>
    <w:p w:rsidR="00B9415C" w:rsidRPr="00693836" w:rsidRDefault="00C7119A" w:rsidP="00392C01">
      <w:pPr>
        <w:spacing w:after="75"/>
        <w:ind w:firstLine="720"/>
        <w:jc w:val="both"/>
        <w:rPr>
          <w:color w:val="000000"/>
          <w:lang w:eastAsia="el-GR"/>
        </w:rPr>
      </w:pPr>
      <w:r>
        <w:rPr>
          <w:color w:val="000000"/>
          <w:lang w:eastAsia="el-GR"/>
        </w:rPr>
        <w:t xml:space="preserve">Οι συζητήσεις και οι θεωρητικές αναζητήσεις για τη διαφορά,  την ανοχή και την </w:t>
      </w:r>
      <w:proofErr w:type="spellStart"/>
      <w:r>
        <w:rPr>
          <w:color w:val="000000"/>
          <w:lang w:eastAsia="el-GR"/>
        </w:rPr>
        <w:t>πολυπολιτισμικότητα</w:t>
      </w:r>
      <w:proofErr w:type="spellEnd"/>
      <w:r>
        <w:rPr>
          <w:color w:val="000000"/>
          <w:lang w:eastAsia="el-GR"/>
        </w:rPr>
        <w:t xml:space="preserve"> επιβεβαιώνουν την μοναδικότητα και την αξία των διαφόρων πολιτισμών σε βαθμό που έχει υποχρεώσει πολλές δυτικές χώρες να διαμορφώσουν πολυπολιτισμικές πολιτικές που αναγνωρίζουν και προστατεύουν την πολιτισμική ποικιλότητα, ιδιαίτερα μειονοτικές κουλτούρες που λειτουργούν στο πλαίσιο πλειοψηφικών πολιτισμών. </w:t>
      </w:r>
      <w:r w:rsidR="005463DE">
        <w:rPr>
          <w:color w:val="000000"/>
          <w:lang w:eastAsia="el-GR"/>
        </w:rPr>
        <w:t xml:space="preserve">Σε πολλές περιπτώσεις έχει οδηγήσει σε </w:t>
      </w:r>
      <w:r w:rsidR="005463DE">
        <w:rPr>
          <w:color w:val="000000"/>
          <w:lang w:eastAsia="el-GR"/>
        </w:rPr>
        <w:lastRenderedPageBreak/>
        <w:t>εξαιρέσεις από νόμους</w:t>
      </w:r>
      <w:r w:rsidR="00CE65D8">
        <w:rPr>
          <w:color w:val="000000"/>
          <w:lang w:eastAsia="el-GR"/>
        </w:rPr>
        <w:t xml:space="preserve">, ή στην απονομή </w:t>
      </w:r>
      <w:r w:rsidR="00CE65D8" w:rsidRPr="004A774A">
        <w:rPr>
          <w:i/>
          <w:color w:val="000000"/>
          <w:lang w:eastAsia="el-GR"/>
        </w:rPr>
        <w:t>«ειδικών δικαιωμάτων</w:t>
      </w:r>
      <w:r w:rsidR="00CE65D8">
        <w:rPr>
          <w:color w:val="000000"/>
          <w:lang w:eastAsia="el-GR"/>
        </w:rPr>
        <w:t>», σε περιπτώσεις που αυτά τα δικαι</w:t>
      </w:r>
      <w:r w:rsidR="00BC36DC">
        <w:rPr>
          <w:color w:val="000000"/>
          <w:lang w:eastAsia="el-GR"/>
        </w:rPr>
        <w:t>ώματα θεωρηθούν</w:t>
      </w:r>
      <w:r w:rsidR="00CE65D8">
        <w:rPr>
          <w:color w:val="000000"/>
          <w:lang w:eastAsia="el-GR"/>
        </w:rPr>
        <w:t xml:space="preserve"> αναγκαία για να μην εξαφανιστεί η συγκεκριμένη κουλτούρα</w:t>
      </w:r>
      <w:r w:rsidR="00FA7E9A" w:rsidRPr="00FA7E9A">
        <w:rPr>
          <w:color w:val="000000"/>
          <w:lang w:eastAsia="el-GR"/>
        </w:rPr>
        <w:t xml:space="preserve">. </w:t>
      </w:r>
      <w:r w:rsidR="00FA7E9A">
        <w:rPr>
          <w:color w:val="000000"/>
          <w:lang w:eastAsia="el-GR"/>
        </w:rPr>
        <w:t xml:space="preserve">Το ερώτημα είναι πως μπορείς να αναγνωρίσεις τη νομιμότητα του πολιτισμικού αυτοπροσδιορισμού, στο πλαίσιο της πολιτικής της ανοχής, </w:t>
      </w:r>
      <w:r w:rsidR="007466AD">
        <w:rPr>
          <w:color w:val="000000"/>
          <w:lang w:eastAsia="el-GR"/>
        </w:rPr>
        <w:t>χωρίς να ανέχεσαι πρακτικές καταπιεστικές και επικίνδυνες για τις γυναίκες</w:t>
      </w:r>
      <w:r w:rsidR="00BC36DC">
        <w:rPr>
          <w:color w:val="000000"/>
          <w:lang w:eastAsia="el-GR"/>
        </w:rPr>
        <w:t>;</w:t>
      </w:r>
      <w:r w:rsidR="00CE65D8">
        <w:rPr>
          <w:color w:val="000000"/>
          <w:lang w:eastAsia="el-GR"/>
        </w:rPr>
        <w:t xml:space="preserve"> (</w:t>
      </w:r>
      <w:r w:rsidR="00CE65D8">
        <w:rPr>
          <w:color w:val="000000"/>
          <w:lang w:val="en-US" w:eastAsia="el-GR"/>
        </w:rPr>
        <w:t>Linda</w:t>
      </w:r>
      <w:r w:rsidR="00CE65D8" w:rsidRPr="00CE65D8">
        <w:rPr>
          <w:color w:val="000000"/>
          <w:lang w:eastAsia="el-GR"/>
        </w:rPr>
        <w:t xml:space="preserve"> </w:t>
      </w:r>
      <w:r w:rsidR="00693836">
        <w:rPr>
          <w:color w:val="000000"/>
          <w:lang w:val="en-US" w:eastAsia="el-GR"/>
        </w:rPr>
        <w:t>Fisher</w:t>
      </w:r>
      <w:r w:rsidR="00693836" w:rsidRPr="00693836">
        <w:rPr>
          <w:color w:val="000000"/>
          <w:lang w:eastAsia="el-GR"/>
        </w:rPr>
        <w:t>, 2004).</w:t>
      </w:r>
    </w:p>
    <w:p w:rsidR="0029724C" w:rsidRDefault="0029724C" w:rsidP="0029724C">
      <w:pPr>
        <w:spacing w:after="75"/>
        <w:jc w:val="both"/>
        <w:rPr>
          <w:color w:val="000000"/>
          <w:lang w:eastAsia="el-GR"/>
        </w:rPr>
      </w:pPr>
    </w:p>
    <w:p w:rsidR="003E2EFD" w:rsidRPr="00833FE9" w:rsidRDefault="003E2EFD" w:rsidP="00392C01">
      <w:pPr>
        <w:ind w:firstLine="720"/>
        <w:jc w:val="both"/>
        <w:rPr>
          <w:szCs w:val="20"/>
          <w:lang w:eastAsia="el-GR"/>
        </w:rPr>
      </w:pPr>
      <w:r>
        <w:rPr>
          <w:szCs w:val="20"/>
          <w:lang w:val="en-GB" w:eastAsia="el-GR"/>
        </w:rPr>
        <w:t>O</w:t>
      </w:r>
      <w:r w:rsidRPr="00316172">
        <w:rPr>
          <w:szCs w:val="20"/>
          <w:lang w:eastAsia="el-GR"/>
        </w:rPr>
        <w:t xml:space="preserve"> </w:t>
      </w:r>
      <w:r>
        <w:rPr>
          <w:szCs w:val="20"/>
          <w:lang w:val="en-GB" w:eastAsia="el-GR"/>
        </w:rPr>
        <w:t>Will</w:t>
      </w:r>
      <w:r w:rsidRPr="00316172">
        <w:rPr>
          <w:szCs w:val="20"/>
          <w:lang w:eastAsia="el-GR"/>
        </w:rPr>
        <w:t xml:space="preserve"> </w:t>
      </w:r>
      <w:proofErr w:type="spellStart"/>
      <w:r>
        <w:rPr>
          <w:szCs w:val="20"/>
          <w:lang w:val="en-GB" w:eastAsia="el-GR"/>
        </w:rPr>
        <w:t>Kymli</w:t>
      </w:r>
      <w:proofErr w:type="spellEnd"/>
      <w:r>
        <w:rPr>
          <w:szCs w:val="20"/>
          <w:lang w:val="en-US" w:eastAsia="el-GR"/>
        </w:rPr>
        <w:t>c</w:t>
      </w:r>
      <w:proofErr w:type="spellStart"/>
      <w:r>
        <w:rPr>
          <w:szCs w:val="20"/>
          <w:lang w:val="en-GB" w:eastAsia="el-GR"/>
        </w:rPr>
        <w:t>ka</w:t>
      </w:r>
      <w:proofErr w:type="spellEnd"/>
      <w:r>
        <w:rPr>
          <w:rStyle w:val="a6"/>
          <w:szCs w:val="20"/>
          <w:lang w:val="en-GB" w:eastAsia="el-GR"/>
        </w:rPr>
        <w:footnoteReference w:id="5"/>
      </w:r>
      <w:r w:rsidRPr="00316172">
        <w:rPr>
          <w:szCs w:val="20"/>
          <w:lang w:eastAsia="el-GR"/>
        </w:rPr>
        <w:t xml:space="preserve">, </w:t>
      </w:r>
      <w:r>
        <w:rPr>
          <w:szCs w:val="20"/>
          <w:lang w:eastAsia="el-GR"/>
        </w:rPr>
        <w:t>με</w:t>
      </w:r>
      <w:r w:rsidRPr="00316172">
        <w:rPr>
          <w:szCs w:val="20"/>
          <w:lang w:eastAsia="el-GR"/>
        </w:rPr>
        <w:t xml:space="preserve"> </w:t>
      </w:r>
      <w:r>
        <w:rPr>
          <w:szCs w:val="20"/>
          <w:lang w:eastAsia="el-GR"/>
        </w:rPr>
        <w:t>το</w:t>
      </w:r>
      <w:r w:rsidRPr="00316172">
        <w:rPr>
          <w:szCs w:val="20"/>
          <w:lang w:eastAsia="el-GR"/>
        </w:rPr>
        <w:t xml:space="preserve"> </w:t>
      </w:r>
      <w:r>
        <w:rPr>
          <w:szCs w:val="20"/>
          <w:lang w:eastAsia="el-GR"/>
        </w:rPr>
        <w:t>βιβλίο</w:t>
      </w:r>
      <w:r w:rsidRPr="00316172">
        <w:rPr>
          <w:szCs w:val="20"/>
          <w:lang w:eastAsia="el-GR"/>
        </w:rPr>
        <w:t xml:space="preserve"> </w:t>
      </w:r>
      <w:r>
        <w:rPr>
          <w:szCs w:val="20"/>
          <w:lang w:eastAsia="el-GR"/>
        </w:rPr>
        <w:t>του</w:t>
      </w:r>
      <w:r w:rsidRPr="00316172">
        <w:rPr>
          <w:szCs w:val="20"/>
          <w:lang w:eastAsia="el-GR"/>
        </w:rPr>
        <w:t xml:space="preserve"> </w:t>
      </w:r>
      <w:r w:rsidRPr="00AB5E60">
        <w:rPr>
          <w:i/>
          <w:szCs w:val="20"/>
          <w:lang w:val="en-US" w:eastAsia="el-GR"/>
        </w:rPr>
        <w:t>Multicultural</w:t>
      </w:r>
      <w:r w:rsidRPr="00316172">
        <w:rPr>
          <w:i/>
          <w:szCs w:val="20"/>
          <w:lang w:eastAsia="el-GR"/>
        </w:rPr>
        <w:t xml:space="preserve"> </w:t>
      </w:r>
      <w:r w:rsidRPr="00AB5E60">
        <w:rPr>
          <w:i/>
          <w:szCs w:val="20"/>
          <w:lang w:val="en-US" w:eastAsia="el-GR"/>
        </w:rPr>
        <w:t>Citizenship</w:t>
      </w:r>
      <w:r w:rsidRPr="00316172">
        <w:rPr>
          <w:i/>
          <w:szCs w:val="20"/>
          <w:lang w:eastAsia="el-GR"/>
        </w:rPr>
        <w:t xml:space="preserve"> (1995) </w:t>
      </w:r>
      <w:r>
        <w:rPr>
          <w:szCs w:val="20"/>
          <w:lang w:eastAsia="el-GR"/>
        </w:rPr>
        <w:t>συζητεί</w:t>
      </w:r>
      <w:r w:rsidRPr="00316172">
        <w:rPr>
          <w:szCs w:val="20"/>
          <w:lang w:eastAsia="el-GR"/>
        </w:rPr>
        <w:t xml:space="preserve"> </w:t>
      </w:r>
      <w:r>
        <w:rPr>
          <w:szCs w:val="20"/>
          <w:lang w:eastAsia="el-GR"/>
        </w:rPr>
        <w:t>την</w:t>
      </w:r>
      <w:r w:rsidRPr="00316172">
        <w:rPr>
          <w:szCs w:val="20"/>
          <w:lang w:eastAsia="el-GR"/>
        </w:rPr>
        <w:t xml:space="preserve"> </w:t>
      </w:r>
      <w:r>
        <w:rPr>
          <w:szCs w:val="20"/>
          <w:lang w:eastAsia="el-GR"/>
        </w:rPr>
        <w:t>ιστορία</w:t>
      </w:r>
      <w:r w:rsidRPr="00316172">
        <w:rPr>
          <w:szCs w:val="20"/>
          <w:lang w:eastAsia="el-GR"/>
        </w:rPr>
        <w:t xml:space="preserve"> </w:t>
      </w:r>
      <w:r>
        <w:rPr>
          <w:szCs w:val="20"/>
          <w:lang w:eastAsia="el-GR"/>
        </w:rPr>
        <w:t xml:space="preserve">της εφαρμοσμένης φιλελεύθερης σκέψης για τις μειονότητες και ενώ διατηρεί τον σκληρό πυρήνα του πολιτικού φιλελευθερισμού περί αυτονομίας, υποστηρίζει το επιχείρημα της κοινωνιολογίας,  ότι, κάθε ατομικότητα χρειάζεται ρίζες, δηλαδή,  κοινότητα, κουλτούρα και ιστορία. Γι αυτό ο </w:t>
      </w:r>
      <w:proofErr w:type="spellStart"/>
      <w:r>
        <w:rPr>
          <w:szCs w:val="20"/>
          <w:lang w:val="en-US" w:eastAsia="el-GR"/>
        </w:rPr>
        <w:t>Kymlicka</w:t>
      </w:r>
      <w:proofErr w:type="spellEnd"/>
      <w:r>
        <w:rPr>
          <w:szCs w:val="20"/>
          <w:lang w:eastAsia="el-GR"/>
        </w:rPr>
        <w:t xml:space="preserve"> υπερασπίζεται τις «εθνικές» κουλτούρες ως πηγές του φιλελευθερισμού. Προτείνει</w:t>
      </w:r>
      <w:r w:rsidRPr="00833FE9">
        <w:rPr>
          <w:szCs w:val="20"/>
          <w:lang w:eastAsia="el-GR"/>
        </w:rPr>
        <w:t xml:space="preserve">, </w:t>
      </w:r>
      <w:r>
        <w:rPr>
          <w:szCs w:val="20"/>
          <w:lang w:eastAsia="el-GR"/>
        </w:rPr>
        <w:t>δηλαδή</w:t>
      </w:r>
      <w:r w:rsidRPr="00833FE9">
        <w:rPr>
          <w:szCs w:val="20"/>
          <w:lang w:eastAsia="el-GR"/>
        </w:rPr>
        <w:t xml:space="preserve"> </w:t>
      </w:r>
      <w:r>
        <w:rPr>
          <w:szCs w:val="20"/>
          <w:lang w:eastAsia="el-GR"/>
        </w:rPr>
        <w:t>μια</w:t>
      </w:r>
      <w:r w:rsidRPr="00833FE9">
        <w:rPr>
          <w:szCs w:val="20"/>
          <w:lang w:eastAsia="el-GR"/>
        </w:rPr>
        <w:t xml:space="preserve"> «</w:t>
      </w:r>
      <w:r>
        <w:rPr>
          <w:szCs w:val="20"/>
          <w:lang w:eastAsia="el-GR"/>
        </w:rPr>
        <w:t>φιλελεύθερη</w:t>
      </w:r>
      <w:r w:rsidRPr="00833FE9">
        <w:rPr>
          <w:szCs w:val="20"/>
          <w:lang w:eastAsia="el-GR"/>
        </w:rPr>
        <w:t xml:space="preserve"> </w:t>
      </w:r>
      <w:proofErr w:type="spellStart"/>
      <w:r>
        <w:rPr>
          <w:szCs w:val="20"/>
          <w:lang w:eastAsia="el-GR"/>
        </w:rPr>
        <w:t>πολυπολιτισμικότητα</w:t>
      </w:r>
      <w:proofErr w:type="spellEnd"/>
      <w:r w:rsidRPr="00833FE9">
        <w:rPr>
          <w:szCs w:val="20"/>
          <w:lang w:eastAsia="el-GR"/>
        </w:rPr>
        <w:t>»</w:t>
      </w:r>
      <w:r>
        <w:rPr>
          <w:szCs w:val="20"/>
          <w:lang w:eastAsia="el-GR"/>
        </w:rPr>
        <w:t xml:space="preserve">, γνωστή ως </w:t>
      </w:r>
      <w:proofErr w:type="spellStart"/>
      <w:r>
        <w:rPr>
          <w:szCs w:val="20"/>
          <w:lang w:val="en-US" w:eastAsia="el-GR"/>
        </w:rPr>
        <w:t>culturalist</w:t>
      </w:r>
      <w:proofErr w:type="spellEnd"/>
      <w:r w:rsidRPr="00833FE9">
        <w:rPr>
          <w:szCs w:val="20"/>
          <w:lang w:eastAsia="el-GR"/>
        </w:rPr>
        <w:t xml:space="preserve"> </w:t>
      </w:r>
      <w:r>
        <w:rPr>
          <w:szCs w:val="20"/>
          <w:lang w:val="en-US" w:eastAsia="el-GR"/>
        </w:rPr>
        <w:t>consensus</w:t>
      </w:r>
      <w:r w:rsidRPr="00833FE9">
        <w:rPr>
          <w:szCs w:val="20"/>
          <w:lang w:eastAsia="el-GR"/>
        </w:rPr>
        <w:t>.</w:t>
      </w:r>
      <w:r w:rsidRPr="00363965">
        <w:rPr>
          <w:szCs w:val="20"/>
          <w:lang w:eastAsia="el-GR"/>
        </w:rPr>
        <w:t xml:space="preserve"> </w:t>
      </w:r>
      <w:r>
        <w:rPr>
          <w:szCs w:val="20"/>
          <w:lang w:eastAsia="el-GR"/>
        </w:rPr>
        <w:t>Οι θέσεις αυτές, μαζί με εκείνες που αφορούν  γεωγραφικές μειονότητες στη Κεντρική και Ανατολική Ευρώπη θεωρήθηκαν  από πολλούς</w:t>
      </w:r>
      <w:r w:rsidRPr="00833FE9">
        <w:rPr>
          <w:szCs w:val="20"/>
          <w:lang w:eastAsia="el-GR"/>
        </w:rPr>
        <w:t xml:space="preserve"> </w:t>
      </w:r>
      <w:r>
        <w:rPr>
          <w:szCs w:val="20"/>
          <w:lang w:eastAsia="el-GR"/>
        </w:rPr>
        <w:t xml:space="preserve">ως επικίνδυνες για αποσχιστικές ενέργειες. Ωστόσο η θεωρητική εργασία του </w:t>
      </w:r>
      <w:proofErr w:type="spellStart"/>
      <w:r>
        <w:rPr>
          <w:szCs w:val="20"/>
          <w:lang w:val="en-US" w:eastAsia="el-GR"/>
        </w:rPr>
        <w:t>Kymlicka</w:t>
      </w:r>
      <w:proofErr w:type="spellEnd"/>
      <w:r>
        <w:rPr>
          <w:szCs w:val="20"/>
          <w:lang w:eastAsia="el-GR"/>
        </w:rPr>
        <w:t xml:space="preserve"> αποσκοπεί στο να υπάρξει ισορροπία ανάμεσα στα πολιτισμικά </w:t>
      </w:r>
      <w:r w:rsidR="00F1586D">
        <w:rPr>
          <w:szCs w:val="20"/>
          <w:lang w:eastAsia="el-GR"/>
        </w:rPr>
        <w:t>δικαιώματα</w:t>
      </w:r>
      <w:r>
        <w:rPr>
          <w:szCs w:val="20"/>
          <w:lang w:eastAsia="el-GR"/>
        </w:rPr>
        <w:t xml:space="preserve"> των μειονοτήτων και στην ανάγκη δημιουργίας εθνών-κρατών που θα αγκαλιάζουν τις μειονότητες.  Η θέση αυτή αντικρούεται από εκείνους που εναντιώνονται σε «φυλετικές πολιτικές», που υπονομεύουν τις φιλελεύθερες αξίες και τα ανθρώπινα δικαιώματα.  </w:t>
      </w:r>
      <w:r w:rsidR="00F1586D">
        <w:rPr>
          <w:szCs w:val="20"/>
          <w:lang w:eastAsia="el-GR"/>
        </w:rPr>
        <w:t>Επίθεση</w:t>
      </w:r>
      <w:r>
        <w:rPr>
          <w:szCs w:val="20"/>
          <w:lang w:eastAsia="el-GR"/>
        </w:rPr>
        <w:t xml:space="preserve"> κατά του «πολυπολιτισμικού </w:t>
      </w:r>
      <w:r>
        <w:rPr>
          <w:szCs w:val="20"/>
          <w:lang w:val="en-US" w:eastAsia="el-GR"/>
        </w:rPr>
        <w:t>consensus</w:t>
      </w:r>
      <w:r>
        <w:rPr>
          <w:szCs w:val="20"/>
          <w:lang w:eastAsia="el-GR"/>
        </w:rPr>
        <w:t xml:space="preserve">» και της θεωρίας του </w:t>
      </w:r>
      <w:proofErr w:type="spellStart"/>
      <w:r>
        <w:rPr>
          <w:szCs w:val="20"/>
          <w:lang w:val="en-US" w:eastAsia="el-GR"/>
        </w:rPr>
        <w:t>Kymlicka</w:t>
      </w:r>
      <w:proofErr w:type="spellEnd"/>
      <w:r w:rsidRPr="00793808">
        <w:rPr>
          <w:szCs w:val="20"/>
          <w:lang w:eastAsia="el-GR"/>
        </w:rPr>
        <w:t xml:space="preserve"> </w:t>
      </w:r>
      <w:r>
        <w:rPr>
          <w:szCs w:val="20"/>
          <w:lang w:eastAsia="el-GR"/>
        </w:rPr>
        <w:t xml:space="preserve"> εξαπέλυσαν ο </w:t>
      </w:r>
      <w:r>
        <w:rPr>
          <w:szCs w:val="20"/>
          <w:lang w:val="en-US" w:eastAsia="el-GR"/>
        </w:rPr>
        <w:t>Brian</w:t>
      </w:r>
      <w:r w:rsidRPr="00793808">
        <w:rPr>
          <w:szCs w:val="20"/>
          <w:lang w:eastAsia="el-GR"/>
        </w:rPr>
        <w:t xml:space="preserve"> </w:t>
      </w:r>
      <w:r>
        <w:rPr>
          <w:szCs w:val="20"/>
          <w:lang w:val="en-US" w:eastAsia="el-GR"/>
        </w:rPr>
        <w:t>Barry</w:t>
      </w:r>
      <w:r w:rsidRPr="00793808">
        <w:rPr>
          <w:szCs w:val="20"/>
          <w:lang w:eastAsia="el-GR"/>
        </w:rPr>
        <w:t xml:space="preserve"> </w:t>
      </w:r>
      <w:r>
        <w:rPr>
          <w:szCs w:val="20"/>
          <w:lang w:eastAsia="el-GR"/>
        </w:rPr>
        <w:t>με το έργο του «</w:t>
      </w:r>
      <w:r>
        <w:rPr>
          <w:szCs w:val="20"/>
          <w:lang w:val="en-US" w:eastAsia="el-GR"/>
        </w:rPr>
        <w:t>Culture</w:t>
      </w:r>
      <w:r w:rsidRPr="00793808">
        <w:rPr>
          <w:szCs w:val="20"/>
          <w:lang w:eastAsia="el-GR"/>
        </w:rPr>
        <w:t xml:space="preserve"> </w:t>
      </w:r>
      <w:r>
        <w:rPr>
          <w:szCs w:val="20"/>
          <w:lang w:val="en-US" w:eastAsia="el-GR"/>
        </w:rPr>
        <w:t>and</w:t>
      </w:r>
      <w:r w:rsidRPr="00793808">
        <w:rPr>
          <w:szCs w:val="20"/>
          <w:lang w:eastAsia="el-GR"/>
        </w:rPr>
        <w:t xml:space="preserve"> </w:t>
      </w:r>
      <w:r>
        <w:rPr>
          <w:szCs w:val="20"/>
          <w:lang w:val="en-US" w:eastAsia="el-GR"/>
        </w:rPr>
        <w:t>Equality</w:t>
      </w:r>
      <w:r>
        <w:rPr>
          <w:szCs w:val="20"/>
          <w:lang w:eastAsia="el-GR"/>
        </w:rPr>
        <w:t xml:space="preserve">» (2000) και η </w:t>
      </w:r>
      <w:r w:rsidR="00D74237">
        <w:rPr>
          <w:szCs w:val="20"/>
          <w:lang w:val="en-US" w:eastAsia="el-GR"/>
        </w:rPr>
        <w:t>Susan</w:t>
      </w:r>
      <w:r w:rsidR="00D74237" w:rsidRPr="00D74237">
        <w:rPr>
          <w:szCs w:val="20"/>
          <w:lang w:eastAsia="el-GR"/>
        </w:rPr>
        <w:t xml:space="preserve"> </w:t>
      </w:r>
      <w:r>
        <w:rPr>
          <w:szCs w:val="20"/>
          <w:lang w:val="en-US" w:eastAsia="el-GR"/>
        </w:rPr>
        <w:t>Moller</w:t>
      </w:r>
      <w:r w:rsidRPr="00681B37">
        <w:rPr>
          <w:szCs w:val="20"/>
          <w:lang w:eastAsia="el-GR"/>
        </w:rPr>
        <w:t xml:space="preserve"> </w:t>
      </w:r>
      <w:proofErr w:type="spellStart"/>
      <w:r>
        <w:rPr>
          <w:szCs w:val="20"/>
          <w:lang w:val="en-US" w:eastAsia="el-GR"/>
        </w:rPr>
        <w:t>Okin</w:t>
      </w:r>
      <w:proofErr w:type="spellEnd"/>
      <w:r w:rsidR="002A5750" w:rsidRPr="002A5750">
        <w:rPr>
          <w:szCs w:val="20"/>
          <w:lang w:eastAsia="el-GR"/>
        </w:rPr>
        <w:t xml:space="preserve"> (1997)</w:t>
      </w:r>
      <w:r w:rsidR="007F0FE9">
        <w:rPr>
          <w:rStyle w:val="a6"/>
          <w:szCs w:val="20"/>
          <w:lang w:eastAsia="el-GR"/>
        </w:rPr>
        <w:footnoteReference w:id="6"/>
      </w:r>
      <w:r>
        <w:rPr>
          <w:szCs w:val="20"/>
          <w:lang w:eastAsia="el-GR"/>
        </w:rPr>
        <w:t xml:space="preserve"> </w:t>
      </w:r>
      <w:r w:rsidRPr="008A23B2">
        <w:rPr>
          <w:szCs w:val="20"/>
          <w:lang w:eastAsia="el-GR"/>
        </w:rPr>
        <w:t xml:space="preserve"> </w:t>
      </w:r>
      <w:r>
        <w:rPr>
          <w:szCs w:val="20"/>
          <w:lang w:eastAsia="el-GR"/>
        </w:rPr>
        <w:t xml:space="preserve">  </w:t>
      </w:r>
    </w:p>
    <w:p w:rsidR="00AD5047" w:rsidRPr="00C52DA6" w:rsidRDefault="003E2EFD" w:rsidP="00392C01">
      <w:pPr>
        <w:spacing w:before="100" w:beforeAutospacing="1" w:after="100" w:afterAutospacing="1"/>
        <w:ind w:firstLine="720"/>
        <w:jc w:val="both"/>
        <w:rPr>
          <w:color w:val="000000"/>
          <w:lang w:eastAsia="el-GR"/>
        </w:rPr>
      </w:pPr>
      <w:r>
        <w:rPr>
          <w:color w:val="000000"/>
          <w:lang w:eastAsia="el-GR"/>
        </w:rPr>
        <w:t>Ό</w:t>
      </w:r>
      <w:r w:rsidR="00AD5047">
        <w:rPr>
          <w:color w:val="000000"/>
          <w:lang w:eastAsia="el-GR"/>
        </w:rPr>
        <w:t xml:space="preserve">πως σημειώνει  σε πρόσφατο άρθρο του ο καθηγητής Π. </w:t>
      </w:r>
      <w:proofErr w:type="spellStart"/>
      <w:r w:rsidR="00AD5047">
        <w:rPr>
          <w:color w:val="000000"/>
          <w:lang w:eastAsia="el-GR"/>
        </w:rPr>
        <w:t>Κιτρομηλίδης</w:t>
      </w:r>
      <w:proofErr w:type="spellEnd"/>
      <w:r w:rsidR="00AD5047">
        <w:rPr>
          <w:color w:val="000000"/>
          <w:lang w:eastAsia="el-GR"/>
        </w:rPr>
        <w:t xml:space="preserve"> (Καθημερινή, 31.01.10) </w:t>
      </w:r>
      <w:r w:rsidR="00AD5047" w:rsidRPr="00F43350">
        <w:rPr>
          <w:color w:val="000000"/>
          <w:lang w:eastAsia="el-GR"/>
        </w:rPr>
        <w:t>για να λειτουργήσουν οι πολυπολιτισμικές λύσεις</w:t>
      </w:r>
      <w:r w:rsidR="00AD5047">
        <w:rPr>
          <w:color w:val="000000"/>
          <w:lang w:eastAsia="el-GR"/>
        </w:rPr>
        <w:t xml:space="preserve">, </w:t>
      </w:r>
      <w:r w:rsidR="00AD5047" w:rsidRPr="00F43350">
        <w:rPr>
          <w:color w:val="000000"/>
          <w:lang w:eastAsia="el-GR"/>
        </w:rPr>
        <w:t xml:space="preserve"> απαιτείται να συντρέχουν προαπαιτούμενα που θα καταστήσουν το εγχ</w:t>
      </w:r>
      <w:r w:rsidR="00AD5047">
        <w:rPr>
          <w:color w:val="000000"/>
          <w:lang w:eastAsia="el-GR"/>
        </w:rPr>
        <w:t xml:space="preserve">είρημα βιώσιμο. Προέχει </w:t>
      </w:r>
      <w:r w:rsidR="00AD5047" w:rsidRPr="00F43350">
        <w:rPr>
          <w:color w:val="000000"/>
          <w:lang w:eastAsia="el-GR"/>
        </w:rPr>
        <w:t xml:space="preserve"> η ύπαρξη κανόνων κοινωνικής συνύπαρξης</w:t>
      </w:r>
      <w:r w:rsidR="00AD5047">
        <w:rPr>
          <w:color w:val="000000"/>
          <w:lang w:eastAsia="el-GR"/>
        </w:rPr>
        <w:t>,</w:t>
      </w:r>
      <w:r w:rsidR="00AD5047" w:rsidRPr="00F43350">
        <w:rPr>
          <w:color w:val="000000"/>
          <w:lang w:eastAsia="el-GR"/>
        </w:rPr>
        <w:t xml:space="preserve"> </w:t>
      </w:r>
      <w:r w:rsidR="00AD5047">
        <w:rPr>
          <w:color w:val="000000"/>
          <w:lang w:eastAsia="el-GR"/>
        </w:rPr>
        <w:t xml:space="preserve">ώστε οι κοινωνίες να αποφύγουν </w:t>
      </w:r>
      <w:r w:rsidR="00AD5047" w:rsidRPr="00F43350">
        <w:rPr>
          <w:color w:val="000000"/>
          <w:lang w:eastAsia="el-GR"/>
        </w:rPr>
        <w:t xml:space="preserve">μαζικές μορφές </w:t>
      </w:r>
      <w:r w:rsidR="00AD5047">
        <w:rPr>
          <w:color w:val="000000"/>
          <w:lang w:eastAsia="el-GR"/>
        </w:rPr>
        <w:t xml:space="preserve">έκνομης </w:t>
      </w:r>
      <w:r w:rsidR="00AD5047" w:rsidRPr="00F43350">
        <w:rPr>
          <w:color w:val="000000"/>
          <w:lang w:eastAsia="el-GR"/>
        </w:rPr>
        <w:t>συμπεριφοράς και τον κίνδυνο της αυτοκαταστροφής</w:t>
      </w:r>
      <w:r w:rsidR="00AD5047">
        <w:rPr>
          <w:color w:val="000000"/>
          <w:lang w:eastAsia="el-GR"/>
        </w:rPr>
        <w:t xml:space="preserve">. </w:t>
      </w:r>
      <w:r w:rsidR="00AD5047" w:rsidRPr="00F43350">
        <w:rPr>
          <w:color w:val="000000"/>
          <w:lang w:eastAsia="el-GR"/>
        </w:rPr>
        <w:t xml:space="preserve"> Εξίσου αναγκαίο προαπαιτούμε</w:t>
      </w:r>
      <w:r w:rsidR="00AD5047">
        <w:rPr>
          <w:color w:val="000000"/>
          <w:lang w:eastAsia="el-GR"/>
        </w:rPr>
        <w:t>νο είναι η ύπαρξη παιδείας που θ</w:t>
      </w:r>
      <w:r w:rsidR="00AD5047" w:rsidRPr="00F43350">
        <w:rPr>
          <w:color w:val="000000"/>
          <w:lang w:eastAsia="el-GR"/>
        </w:rPr>
        <w:t>α εδράζεται κυρίως στην καλλιέργεια της γλώσσας και του κεκτημένου του πολιτισμού</w:t>
      </w:r>
      <w:r w:rsidR="00AD5047">
        <w:rPr>
          <w:color w:val="000000"/>
          <w:lang w:eastAsia="el-GR"/>
        </w:rPr>
        <w:t xml:space="preserve">, </w:t>
      </w:r>
      <w:r w:rsidR="00AD5047" w:rsidRPr="00F43350">
        <w:rPr>
          <w:color w:val="000000"/>
          <w:lang w:eastAsia="el-GR"/>
        </w:rPr>
        <w:t xml:space="preserve"> ώστε η </w:t>
      </w:r>
      <w:proofErr w:type="spellStart"/>
      <w:r w:rsidR="00AD5047" w:rsidRPr="00F43350">
        <w:rPr>
          <w:color w:val="000000"/>
          <w:lang w:eastAsia="el-GR"/>
        </w:rPr>
        <w:t>πολυπολιτισμικότητα</w:t>
      </w:r>
      <w:proofErr w:type="spellEnd"/>
      <w:r w:rsidR="00AD5047" w:rsidRPr="00F43350">
        <w:rPr>
          <w:color w:val="000000"/>
          <w:lang w:eastAsia="el-GR"/>
        </w:rPr>
        <w:t xml:space="preserve"> να μην εκπέσει σε κοινωνική και ηθική Βαβυλωνία, αλλά να αποβεί</w:t>
      </w:r>
      <w:r w:rsidR="00AD5047">
        <w:rPr>
          <w:color w:val="000000"/>
          <w:lang w:eastAsia="el-GR"/>
        </w:rPr>
        <w:t xml:space="preserve">  </w:t>
      </w:r>
      <w:r w:rsidR="00AD5047" w:rsidRPr="00F43350">
        <w:rPr>
          <w:color w:val="000000"/>
          <w:lang w:eastAsia="el-GR"/>
        </w:rPr>
        <w:t xml:space="preserve"> αγωγός κοινωνικής συνοχής.</w:t>
      </w:r>
      <w:r w:rsidR="007F0FE9">
        <w:rPr>
          <w:rStyle w:val="a6"/>
          <w:color w:val="000000"/>
          <w:lang w:eastAsia="el-GR"/>
        </w:rPr>
        <w:footnoteReference w:id="7"/>
      </w:r>
    </w:p>
    <w:p w:rsidR="007F0FE9" w:rsidRPr="004A48E2" w:rsidRDefault="007F0FE9" w:rsidP="00FC16EA">
      <w:pPr>
        <w:spacing w:after="75"/>
        <w:jc w:val="both"/>
        <w:rPr>
          <w:b/>
          <w:color w:val="000000"/>
          <w:lang w:eastAsia="el-GR"/>
        </w:rPr>
      </w:pPr>
    </w:p>
    <w:p w:rsidR="00187635" w:rsidRPr="00A7489F" w:rsidRDefault="00187635" w:rsidP="00FC16EA">
      <w:pPr>
        <w:spacing w:after="75"/>
        <w:jc w:val="both"/>
        <w:rPr>
          <w:b/>
          <w:color w:val="000000"/>
          <w:sz w:val="32"/>
          <w:szCs w:val="32"/>
          <w:lang w:eastAsia="el-GR"/>
        </w:rPr>
      </w:pPr>
      <w:proofErr w:type="spellStart"/>
      <w:r w:rsidRPr="00A7489F">
        <w:rPr>
          <w:b/>
          <w:color w:val="000000"/>
          <w:sz w:val="32"/>
          <w:szCs w:val="32"/>
          <w:lang w:eastAsia="el-GR"/>
        </w:rPr>
        <w:t>Πολυπολιτισμικότητα</w:t>
      </w:r>
      <w:proofErr w:type="spellEnd"/>
      <w:r w:rsidR="00D16B7D" w:rsidRPr="00A7489F">
        <w:rPr>
          <w:b/>
          <w:color w:val="000000"/>
          <w:sz w:val="32"/>
          <w:szCs w:val="32"/>
          <w:lang w:eastAsia="el-GR"/>
        </w:rPr>
        <w:t xml:space="preserve">, </w:t>
      </w:r>
      <w:r w:rsidRPr="00A7489F">
        <w:rPr>
          <w:b/>
          <w:color w:val="000000"/>
          <w:sz w:val="32"/>
          <w:szCs w:val="32"/>
          <w:lang w:eastAsia="el-GR"/>
        </w:rPr>
        <w:t xml:space="preserve"> </w:t>
      </w:r>
      <w:r w:rsidR="00D16B7D" w:rsidRPr="00A7489F">
        <w:rPr>
          <w:b/>
          <w:color w:val="000000"/>
          <w:sz w:val="32"/>
          <w:szCs w:val="32"/>
          <w:lang w:eastAsia="el-GR"/>
        </w:rPr>
        <w:t xml:space="preserve">Ανθρώπινα Δικαιώματα </w:t>
      </w:r>
      <w:r w:rsidRPr="00A7489F">
        <w:rPr>
          <w:b/>
          <w:color w:val="000000"/>
          <w:sz w:val="32"/>
          <w:szCs w:val="32"/>
          <w:lang w:eastAsia="el-GR"/>
        </w:rPr>
        <w:t>και Ισότητα των Φύλων</w:t>
      </w:r>
    </w:p>
    <w:p w:rsidR="00187635" w:rsidRPr="00C52DA6" w:rsidRDefault="00187635" w:rsidP="003240E2">
      <w:pPr>
        <w:spacing w:after="75"/>
        <w:jc w:val="both"/>
        <w:rPr>
          <w:color w:val="000000"/>
          <w:lang w:eastAsia="el-GR"/>
        </w:rPr>
      </w:pPr>
    </w:p>
    <w:p w:rsidR="00C70835" w:rsidRDefault="00C70835" w:rsidP="00392C01">
      <w:pPr>
        <w:spacing w:after="75"/>
        <w:ind w:firstLine="720"/>
        <w:jc w:val="both"/>
        <w:rPr>
          <w:color w:val="000000"/>
          <w:lang w:eastAsia="el-GR"/>
        </w:rPr>
      </w:pPr>
      <w:r>
        <w:rPr>
          <w:color w:val="000000"/>
          <w:lang w:eastAsia="el-GR"/>
        </w:rPr>
        <w:lastRenderedPageBreak/>
        <w:t xml:space="preserve">Η Παγκόσμια Διακήρυξη του ΟΗΕ </w:t>
      </w:r>
      <w:r w:rsidR="003F1B48">
        <w:rPr>
          <w:color w:val="000000"/>
          <w:lang w:eastAsia="el-GR"/>
        </w:rPr>
        <w:t xml:space="preserve"> για τα Ανθρώπινα Δικαιώματα (1948) και πολλές άλλες διακηρύξεις που ακολούθησαν </w:t>
      </w:r>
      <w:r w:rsidR="0078627F">
        <w:rPr>
          <w:color w:val="000000"/>
          <w:lang w:eastAsia="el-GR"/>
        </w:rPr>
        <w:t xml:space="preserve">αναφέρονταν γενικά στον άνθρωπο </w:t>
      </w:r>
      <w:r w:rsidR="00BB56C9">
        <w:rPr>
          <w:color w:val="000000"/>
          <w:lang w:eastAsia="el-GR"/>
        </w:rPr>
        <w:t xml:space="preserve">και όχι ξεχωριστά </w:t>
      </w:r>
      <w:r w:rsidR="00071474">
        <w:rPr>
          <w:color w:val="000000"/>
          <w:lang w:eastAsia="el-GR"/>
        </w:rPr>
        <w:t>για τα φ</w:t>
      </w:r>
      <w:r w:rsidR="00BB56C9">
        <w:rPr>
          <w:color w:val="000000"/>
          <w:lang w:eastAsia="el-GR"/>
        </w:rPr>
        <w:t>ύλ</w:t>
      </w:r>
      <w:r w:rsidR="000F4357">
        <w:rPr>
          <w:color w:val="000000"/>
          <w:lang w:eastAsia="el-GR"/>
        </w:rPr>
        <w:t>α</w:t>
      </w:r>
      <w:r w:rsidR="001824A1">
        <w:rPr>
          <w:color w:val="000000"/>
          <w:lang w:eastAsia="el-GR"/>
        </w:rPr>
        <w:t xml:space="preserve">, χωρίς να </w:t>
      </w:r>
      <w:r w:rsidR="00071474">
        <w:rPr>
          <w:color w:val="000000"/>
          <w:lang w:eastAsia="el-GR"/>
        </w:rPr>
        <w:t>αντιλαμβάνονται</w:t>
      </w:r>
      <w:r w:rsidR="005F3A6D">
        <w:rPr>
          <w:color w:val="000000"/>
          <w:lang w:eastAsia="el-GR"/>
        </w:rPr>
        <w:t xml:space="preserve">, </w:t>
      </w:r>
      <w:r w:rsidR="00071474">
        <w:rPr>
          <w:color w:val="000000"/>
          <w:lang w:eastAsia="el-GR"/>
        </w:rPr>
        <w:t xml:space="preserve"> </w:t>
      </w:r>
      <w:r w:rsidR="001824A1">
        <w:rPr>
          <w:color w:val="000000"/>
          <w:lang w:eastAsia="el-GR"/>
        </w:rPr>
        <w:t xml:space="preserve">ότι κάποια δικαιώματα </w:t>
      </w:r>
      <w:r w:rsidR="00071474">
        <w:rPr>
          <w:color w:val="000000"/>
          <w:lang w:eastAsia="el-GR"/>
        </w:rPr>
        <w:t xml:space="preserve">είχαν </w:t>
      </w:r>
      <w:r w:rsidR="005F3A6D">
        <w:rPr>
          <w:color w:val="000000"/>
          <w:lang w:eastAsia="el-GR"/>
        </w:rPr>
        <w:t xml:space="preserve">διαφορετική αντιμετώπιση από </w:t>
      </w:r>
      <w:r w:rsidR="001824A1">
        <w:rPr>
          <w:color w:val="000000"/>
          <w:lang w:eastAsia="el-GR"/>
        </w:rPr>
        <w:t xml:space="preserve">εκείνα των ανδρών. </w:t>
      </w:r>
      <w:r w:rsidR="00BB56C9">
        <w:rPr>
          <w:color w:val="000000"/>
          <w:lang w:eastAsia="el-GR"/>
        </w:rPr>
        <w:t xml:space="preserve"> </w:t>
      </w:r>
      <w:r w:rsidR="0078627F">
        <w:rPr>
          <w:color w:val="000000"/>
          <w:lang w:eastAsia="el-GR"/>
        </w:rPr>
        <w:t xml:space="preserve"> </w:t>
      </w:r>
      <w:r w:rsidR="005F3A6D">
        <w:rPr>
          <w:color w:val="000000"/>
          <w:lang w:eastAsia="el-GR"/>
        </w:rPr>
        <w:t>Ε</w:t>
      </w:r>
      <w:r w:rsidR="00BB56C9">
        <w:rPr>
          <w:color w:val="000000"/>
          <w:lang w:eastAsia="el-GR"/>
        </w:rPr>
        <w:t>κείνη την εποχή δεν υπήρχε σχεδόν καμιά χώρα στον κόσμο που να μην είχε νόμους με διακρίσεις σε βάρος των γυναικ</w:t>
      </w:r>
      <w:r w:rsidR="00DC2098">
        <w:rPr>
          <w:color w:val="000000"/>
          <w:lang w:eastAsia="el-GR"/>
        </w:rPr>
        <w:t xml:space="preserve">ών, συχνά για ζητήματα θεμελιωδών δικαιωμάτων. Σε πολλές χώρες της Ευρώπης δεν είχε καν αναγνωριστεί στις γυναίκες το δικαίωμα ψήφου (στην Ελλάδα το 1952, στην Ελβετία το 1973). </w:t>
      </w:r>
      <w:r w:rsidR="009B637C">
        <w:rPr>
          <w:color w:val="000000"/>
          <w:lang w:eastAsia="el-GR"/>
        </w:rPr>
        <w:t xml:space="preserve"> Σήμερα </w:t>
      </w:r>
      <w:r w:rsidR="00717B32">
        <w:rPr>
          <w:color w:val="000000"/>
          <w:lang w:eastAsia="el-GR"/>
        </w:rPr>
        <w:t xml:space="preserve"> βέβαια </w:t>
      </w:r>
      <w:r w:rsidR="009B637C">
        <w:rPr>
          <w:color w:val="000000"/>
          <w:lang w:eastAsia="el-GR"/>
        </w:rPr>
        <w:t>πολλές αλλαγές έχουν συντελεστεί στη ζωή των γυναικών</w:t>
      </w:r>
      <w:r w:rsidR="00717B32">
        <w:rPr>
          <w:color w:val="000000"/>
          <w:lang w:eastAsia="el-GR"/>
        </w:rPr>
        <w:t xml:space="preserve">, </w:t>
      </w:r>
      <w:r w:rsidR="009B637C">
        <w:rPr>
          <w:color w:val="000000"/>
          <w:lang w:eastAsia="el-GR"/>
        </w:rPr>
        <w:t xml:space="preserve"> </w:t>
      </w:r>
      <w:r w:rsidR="005F3A6D">
        <w:rPr>
          <w:color w:val="000000"/>
          <w:lang w:eastAsia="el-GR"/>
        </w:rPr>
        <w:t>χάρη και στην</w:t>
      </w:r>
      <w:r w:rsidR="00803A4B">
        <w:rPr>
          <w:color w:val="000000"/>
          <w:lang w:eastAsia="el-GR"/>
        </w:rPr>
        <w:t xml:space="preserve"> πολιτική ισότητας που προωθεί η </w:t>
      </w:r>
      <w:r w:rsidR="005F3A6D">
        <w:rPr>
          <w:color w:val="000000"/>
          <w:lang w:eastAsia="el-GR"/>
        </w:rPr>
        <w:t xml:space="preserve"> ΕΕ</w:t>
      </w:r>
      <w:r w:rsidR="00803A4B">
        <w:rPr>
          <w:color w:val="000000"/>
          <w:lang w:eastAsia="el-GR"/>
        </w:rPr>
        <w:t xml:space="preserve">,  </w:t>
      </w:r>
      <w:r w:rsidR="009B637C">
        <w:rPr>
          <w:color w:val="000000"/>
          <w:lang w:eastAsia="el-GR"/>
        </w:rPr>
        <w:t xml:space="preserve">αλλά η απόσταση </w:t>
      </w:r>
      <w:r w:rsidR="0015003D">
        <w:rPr>
          <w:color w:val="000000"/>
          <w:lang w:eastAsia="el-GR"/>
        </w:rPr>
        <w:t xml:space="preserve">μέχρι την πλήρη και ουσιαστική ισότητα των φύλων </w:t>
      </w:r>
      <w:r w:rsidR="009B637C">
        <w:rPr>
          <w:color w:val="000000"/>
          <w:lang w:eastAsia="el-GR"/>
        </w:rPr>
        <w:t>παραμένει</w:t>
      </w:r>
      <w:r w:rsidR="0015003D">
        <w:rPr>
          <w:color w:val="000000"/>
          <w:lang w:eastAsia="el-GR"/>
        </w:rPr>
        <w:t xml:space="preserve"> μεγάλη. Η ανισότητα των φύλων, </w:t>
      </w:r>
      <w:r w:rsidR="00803A4B">
        <w:rPr>
          <w:color w:val="000000"/>
          <w:lang w:eastAsia="el-GR"/>
        </w:rPr>
        <w:t>δυστυχώς</w:t>
      </w:r>
      <w:r w:rsidR="00742B05">
        <w:rPr>
          <w:color w:val="000000"/>
          <w:lang w:eastAsia="el-GR"/>
        </w:rPr>
        <w:t xml:space="preserve">, </w:t>
      </w:r>
      <w:r w:rsidR="00803A4B">
        <w:rPr>
          <w:color w:val="000000"/>
          <w:lang w:eastAsia="el-GR"/>
        </w:rPr>
        <w:t xml:space="preserve"> </w:t>
      </w:r>
      <w:r w:rsidR="0015003D">
        <w:rPr>
          <w:color w:val="000000"/>
          <w:lang w:eastAsia="el-GR"/>
        </w:rPr>
        <w:t>ακόμη και στην Ευρωπαϊκή Ένωση</w:t>
      </w:r>
      <w:r w:rsidR="00AF0DF8">
        <w:rPr>
          <w:color w:val="000000"/>
          <w:lang w:eastAsia="el-GR"/>
        </w:rPr>
        <w:t xml:space="preserve">, </w:t>
      </w:r>
      <w:r w:rsidR="0015003D">
        <w:rPr>
          <w:color w:val="000000"/>
          <w:lang w:eastAsia="el-GR"/>
        </w:rPr>
        <w:t xml:space="preserve"> </w:t>
      </w:r>
      <w:r w:rsidR="00742B05">
        <w:rPr>
          <w:color w:val="000000"/>
          <w:lang w:eastAsia="el-GR"/>
        </w:rPr>
        <w:t xml:space="preserve">αντιμετωπίζεται ως </w:t>
      </w:r>
      <w:r w:rsidR="0015003D">
        <w:rPr>
          <w:color w:val="000000"/>
          <w:lang w:eastAsia="el-GR"/>
        </w:rPr>
        <w:t xml:space="preserve">περισσότερο φυσική και αναπόφευκτη </w:t>
      </w:r>
      <w:r w:rsidR="004F4986">
        <w:rPr>
          <w:color w:val="000000"/>
          <w:lang w:eastAsia="el-GR"/>
        </w:rPr>
        <w:t>από άλλες μορφές διακριτικής μεταχείρισης</w:t>
      </w:r>
      <w:r w:rsidR="006D3283">
        <w:rPr>
          <w:color w:val="000000"/>
          <w:lang w:eastAsia="el-GR"/>
        </w:rPr>
        <w:t xml:space="preserve">, </w:t>
      </w:r>
      <w:r w:rsidR="00AF0DF8">
        <w:rPr>
          <w:color w:val="000000"/>
          <w:lang w:eastAsia="el-GR"/>
        </w:rPr>
        <w:t xml:space="preserve"> όπως η φυλή,</w:t>
      </w:r>
      <w:r w:rsidR="00717B32">
        <w:rPr>
          <w:color w:val="000000"/>
          <w:lang w:eastAsia="el-GR"/>
        </w:rPr>
        <w:t xml:space="preserve"> η εθνική καταγωγή, </w:t>
      </w:r>
      <w:r w:rsidR="00AF0DF8">
        <w:rPr>
          <w:color w:val="000000"/>
          <w:lang w:eastAsia="el-GR"/>
        </w:rPr>
        <w:t xml:space="preserve"> η θρησκ</w:t>
      </w:r>
      <w:r w:rsidR="008A1C9D">
        <w:rPr>
          <w:color w:val="000000"/>
          <w:lang w:eastAsia="el-GR"/>
        </w:rPr>
        <w:t>εία, ή οι πολιτικές πεποιθήσεις,  ενώ π</w:t>
      </w:r>
      <w:r w:rsidR="007929DD">
        <w:rPr>
          <w:color w:val="000000"/>
          <w:lang w:eastAsia="el-GR"/>
        </w:rPr>
        <w:t>ολύ σ</w:t>
      </w:r>
      <w:r w:rsidR="00AF0DF8">
        <w:rPr>
          <w:color w:val="000000"/>
          <w:lang w:eastAsia="el-GR"/>
        </w:rPr>
        <w:t xml:space="preserve">υχνά η κουλτούρα χρησιμοποιείται ως </w:t>
      </w:r>
      <w:r w:rsidR="006D3283">
        <w:rPr>
          <w:color w:val="000000"/>
          <w:lang w:eastAsia="el-GR"/>
        </w:rPr>
        <w:t xml:space="preserve">δικαιολογία  </w:t>
      </w:r>
      <w:r w:rsidR="001824A1">
        <w:rPr>
          <w:color w:val="000000"/>
          <w:lang w:eastAsia="el-GR"/>
        </w:rPr>
        <w:t xml:space="preserve"> για την άνιση μεταχείριση των γυναικ</w:t>
      </w:r>
      <w:r w:rsidR="00015915">
        <w:rPr>
          <w:color w:val="000000"/>
          <w:lang w:eastAsia="el-GR"/>
        </w:rPr>
        <w:t>ών (</w:t>
      </w:r>
      <w:r w:rsidR="00015915">
        <w:rPr>
          <w:color w:val="000000"/>
          <w:lang w:val="en-US" w:eastAsia="el-GR"/>
        </w:rPr>
        <w:t>M</w:t>
      </w:r>
      <w:r w:rsidR="002A5750">
        <w:rPr>
          <w:color w:val="000000"/>
          <w:lang w:val="en-US" w:eastAsia="el-GR"/>
        </w:rPr>
        <w:t>oller</w:t>
      </w:r>
      <w:r w:rsidR="002A5750" w:rsidRPr="002A5750">
        <w:rPr>
          <w:color w:val="000000"/>
          <w:lang w:eastAsia="el-GR"/>
        </w:rPr>
        <w:t>-</w:t>
      </w:r>
      <w:proofErr w:type="spellStart"/>
      <w:r w:rsidR="002A5750">
        <w:rPr>
          <w:color w:val="000000"/>
          <w:lang w:val="en-US" w:eastAsia="el-GR"/>
        </w:rPr>
        <w:t>Okin</w:t>
      </w:r>
      <w:proofErr w:type="spellEnd"/>
      <w:r w:rsidR="002A5750" w:rsidRPr="002A5750">
        <w:rPr>
          <w:color w:val="000000"/>
          <w:lang w:eastAsia="el-GR"/>
        </w:rPr>
        <w:t>).</w:t>
      </w:r>
      <w:r w:rsidR="009B637C">
        <w:rPr>
          <w:color w:val="000000"/>
          <w:lang w:eastAsia="el-GR"/>
        </w:rPr>
        <w:t xml:space="preserve"> </w:t>
      </w:r>
    </w:p>
    <w:p w:rsidR="00742B05" w:rsidRPr="00C70835" w:rsidRDefault="00742B05" w:rsidP="003240E2">
      <w:pPr>
        <w:spacing w:after="75"/>
        <w:jc w:val="both"/>
        <w:rPr>
          <w:color w:val="000000"/>
          <w:lang w:eastAsia="el-GR"/>
        </w:rPr>
      </w:pPr>
    </w:p>
    <w:p w:rsidR="00C70835" w:rsidRPr="00E2036C" w:rsidRDefault="009C2D88" w:rsidP="00392C01">
      <w:pPr>
        <w:spacing w:after="75"/>
        <w:ind w:firstLine="720"/>
        <w:jc w:val="both"/>
        <w:rPr>
          <w:color w:val="000000"/>
          <w:lang w:eastAsia="el-GR"/>
        </w:rPr>
      </w:pPr>
      <w:r>
        <w:rPr>
          <w:color w:val="000000"/>
          <w:lang w:eastAsia="el-GR"/>
        </w:rPr>
        <w:t>Η πρώτη διακήρυξη ανθρώπινων δικαιωμάτων με αναφορά</w:t>
      </w:r>
      <w:r w:rsidR="00762532">
        <w:rPr>
          <w:color w:val="000000"/>
          <w:lang w:eastAsia="el-GR"/>
        </w:rPr>
        <w:t xml:space="preserve"> στα δικαιώματα των γυναικών</w:t>
      </w:r>
      <w:r w:rsidR="0043636C">
        <w:rPr>
          <w:color w:val="000000"/>
          <w:lang w:eastAsia="el-GR"/>
        </w:rPr>
        <w:t xml:space="preserve">, χωρίς ουδέτερη γλώσσα, </w:t>
      </w:r>
      <w:r w:rsidR="00762532">
        <w:rPr>
          <w:color w:val="000000"/>
          <w:lang w:eastAsia="el-GR"/>
        </w:rPr>
        <w:t xml:space="preserve"> ήταν</w:t>
      </w:r>
      <w:r w:rsidR="003B08A9">
        <w:rPr>
          <w:color w:val="000000"/>
          <w:lang w:eastAsia="el-GR"/>
        </w:rPr>
        <w:t xml:space="preserve"> </w:t>
      </w:r>
      <w:r w:rsidR="00762532">
        <w:rPr>
          <w:color w:val="000000"/>
          <w:lang w:eastAsia="el-GR"/>
        </w:rPr>
        <w:t xml:space="preserve">η </w:t>
      </w:r>
      <w:r w:rsidR="00762532" w:rsidRPr="00BA6E2D">
        <w:rPr>
          <w:i/>
          <w:color w:val="000000"/>
          <w:lang w:eastAsia="el-GR"/>
        </w:rPr>
        <w:t>«Σύμβαση για την Εξάλειψη όλων των</w:t>
      </w:r>
      <w:r w:rsidR="003B08A9" w:rsidRPr="00BA6E2D">
        <w:rPr>
          <w:i/>
          <w:color w:val="000000"/>
          <w:lang w:eastAsia="el-GR"/>
        </w:rPr>
        <w:t xml:space="preserve"> </w:t>
      </w:r>
      <w:r w:rsidR="00762532" w:rsidRPr="00BA6E2D">
        <w:rPr>
          <w:i/>
          <w:color w:val="000000"/>
          <w:lang w:eastAsia="el-GR"/>
        </w:rPr>
        <w:t>μορφών Διακρίσεων</w:t>
      </w:r>
      <w:r w:rsidR="003B08A9" w:rsidRPr="00BA6E2D">
        <w:rPr>
          <w:i/>
          <w:color w:val="000000"/>
          <w:lang w:eastAsia="el-GR"/>
        </w:rPr>
        <w:t xml:space="preserve"> κατά των Γυναικών»,</w:t>
      </w:r>
      <w:r w:rsidR="00BA6E2D">
        <w:rPr>
          <w:i/>
          <w:color w:val="000000"/>
          <w:lang w:eastAsia="el-GR"/>
        </w:rPr>
        <w:t xml:space="preserve"> του ΟΗΕ, </w:t>
      </w:r>
      <w:r w:rsidR="003B08A9" w:rsidRPr="00BA6E2D">
        <w:rPr>
          <w:i/>
          <w:color w:val="000000"/>
          <w:lang w:eastAsia="el-GR"/>
        </w:rPr>
        <w:t xml:space="preserve"> (</w:t>
      </w:r>
      <w:r w:rsidR="003B08A9" w:rsidRPr="00BA6E2D">
        <w:rPr>
          <w:i/>
          <w:color w:val="000000"/>
          <w:lang w:val="en-US" w:eastAsia="el-GR"/>
        </w:rPr>
        <w:t>CEDAW</w:t>
      </w:r>
      <w:r w:rsidR="003B08A9" w:rsidRPr="00BA6E2D">
        <w:rPr>
          <w:i/>
          <w:color w:val="000000"/>
          <w:lang w:eastAsia="el-GR"/>
        </w:rPr>
        <w:t>, 1979)</w:t>
      </w:r>
      <w:r w:rsidR="00AA6A3B" w:rsidRPr="00BA6E2D">
        <w:rPr>
          <w:i/>
          <w:color w:val="000000"/>
          <w:lang w:eastAsia="el-GR"/>
        </w:rPr>
        <w:t>.</w:t>
      </w:r>
      <w:r w:rsidR="0043636C">
        <w:rPr>
          <w:color w:val="000000"/>
          <w:lang w:eastAsia="el-GR"/>
        </w:rPr>
        <w:t xml:space="preserve"> Η Σύμβαση αυτή,</w:t>
      </w:r>
      <w:r w:rsidR="00101CA8">
        <w:rPr>
          <w:color w:val="000000"/>
          <w:lang w:eastAsia="el-GR"/>
        </w:rPr>
        <w:t xml:space="preserve"> κατά την διαδικασία επικύρωσής της, </w:t>
      </w:r>
      <w:r w:rsidR="0043636C">
        <w:rPr>
          <w:color w:val="000000"/>
          <w:lang w:eastAsia="el-GR"/>
        </w:rPr>
        <w:t xml:space="preserve"> περισσότερο από οποιαδήποτε άλλη, συνάντησε τις αντιρρήσεις </w:t>
      </w:r>
      <w:r w:rsidR="005E385E">
        <w:rPr>
          <w:color w:val="000000"/>
          <w:lang w:eastAsia="el-GR"/>
        </w:rPr>
        <w:t>πολλών κ</w:t>
      </w:r>
      <w:r w:rsidR="0043636C">
        <w:rPr>
          <w:color w:val="000000"/>
          <w:lang w:eastAsia="el-GR"/>
        </w:rPr>
        <w:t xml:space="preserve">υβερνήσεων </w:t>
      </w:r>
      <w:r w:rsidR="00101CA8">
        <w:rPr>
          <w:color w:val="000000"/>
          <w:lang w:eastAsia="el-GR"/>
        </w:rPr>
        <w:t xml:space="preserve">με τη δικαιολογία ότι πολλά από τα δικαιώματα που προκήρυσσε ήταν ασύμβατα με τις κουλτούρες και τις θρησκείες </w:t>
      </w:r>
      <w:r w:rsidR="005E385E">
        <w:rPr>
          <w:color w:val="000000"/>
          <w:lang w:eastAsia="el-GR"/>
        </w:rPr>
        <w:t>των χωρών τους.</w:t>
      </w:r>
      <w:r w:rsidR="0043636C">
        <w:rPr>
          <w:color w:val="000000"/>
          <w:lang w:eastAsia="el-GR"/>
        </w:rPr>
        <w:t xml:space="preserve"> </w:t>
      </w:r>
      <w:r w:rsidR="001C709A">
        <w:rPr>
          <w:color w:val="000000"/>
          <w:lang w:eastAsia="el-GR"/>
        </w:rPr>
        <w:t>Ωστόσο</w:t>
      </w:r>
      <w:r w:rsidR="00BA6E2D">
        <w:rPr>
          <w:color w:val="000000"/>
          <w:lang w:eastAsia="el-GR"/>
        </w:rPr>
        <w:t xml:space="preserve">, </w:t>
      </w:r>
      <w:r w:rsidR="001C709A">
        <w:rPr>
          <w:color w:val="000000"/>
          <w:lang w:eastAsia="el-GR"/>
        </w:rPr>
        <w:t xml:space="preserve"> η κινητοποίηση των γυναικείων οργανώσεων σε διεθνές επίπεδο οδήγησε στην αναγνώριση των δικαιωμάτων των γυναικών ως ανθρώπινα δικαιώματα,</w:t>
      </w:r>
      <w:r w:rsidR="002F1780">
        <w:rPr>
          <w:color w:val="000000"/>
          <w:lang w:eastAsia="el-GR"/>
        </w:rPr>
        <w:t xml:space="preserve"> στη Διάσκεψη της Βιέννης για τα Ανθρώπινα Δικαιώματα το 1993.  </w:t>
      </w:r>
      <w:r w:rsidR="001C709A">
        <w:rPr>
          <w:color w:val="000000"/>
          <w:lang w:eastAsia="el-GR"/>
        </w:rPr>
        <w:t xml:space="preserve"> </w:t>
      </w:r>
      <w:r w:rsidR="0086521B">
        <w:rPr>
          <w:color w:val="000000"/>
          <w:lang w:eastAsia="el-GR"/>
        </w:rPr>
        <w:t>Το Σεπτέμβριο του 1995, στο Πεκίνο, στη Παγκ</w:t>
      </w:r>
      <w:r w:rsidR="00BA6E2D">
        <w:rPr>
          <w:color w:val="000000"/>
          <w:lang w:eastAsia="el-GR"/>
        </w:rPr>
        <w:t>όσμια Διάσκεψη του ΟΗΕ για τις Γ</w:t>
      </w:r>
      <w:r w:rsidR="0086521B">
        <w:rPr>
          <w:color w:val="000000"/>
          <w:lang w:eastAsia="el-GR"/>
        </w:rPr>
        <w:t>υναίκες σημειώθηκε περαιτέρω πρόοδος, παρά τα εμπόδια που</w:t>
      </w:r>
      <w:r w:rsidR="00445B79">
        <w:rPr>
          <w:color w:val="000000"/>
          <w:lang w:eastAsia="el-GR"/>
        </w:rPr>
        <w:t xml:space="preserve"> προέβαλαν τόσο το Βατικανό, όσο και οι φανατικοί Ισλαμιστές.</w:t>
      </w:r>
      <w:r w:rsidR="0086521B">
        <w:rPr>
          <w:color w:val="000000"/>
          <w:lang w:eastAsia="el-GR"/>
        </w:rPr>
        <w:t xml:space="preserve"> </w:t>
      </w:r>
      <w:r w:rsidR="00E2036C">
        <w:rPr>
          <w:color w:val="000000"/>
          <w:lang w:eastAsia="el-GR"/>
        </w:rPr>
        <w:t xml:space="preserve"> Τόσο η </w:t>
      </w:r>
      <w:r w:rsidR="00E2036C">
        <w:rPr>
          <w:color w:val="000000"/>
          <w:lang w:val="en-US" w:eastAsia="el-GR"/>
        </w:rPr>
        <w:t>CEDAW</w:t>
      </w:r>
      <w:r w:rsidR="00E2036C">
        <w:rPr>
          <w:color w:val="000000"/>
          <w:lang w:eastAsia="el-GR"/>
        </w:rPr>
        <w:t xml:space="preserve"> όσο και </w:t>
      </w:r>
      <w:r w:rsidR="00E2036C">
        <w:rPr>
          <w:color w:val="000000"/>
          <w:lang w:val="en-US" w:eastAsia="el-GR"/>
        </w:rPr>
        <w:t>Beijing</w:t>
      </w:r>
      <w:r w:rsidR="00E2036C" w:rsidRPr="00E2036C">
        <w:rPr>
          <w:color w:val="000000"/>
          <w:lang w:eastAsia="el-GR"/>
        </w:rPr>
        <w:t xml:space="preserve"> </w:t>
      </w:r>
      <w:r w:rsidR="00E2036C">
        <w:rPr>
          <w:color w:val="000000"/>
          <w:lang w:val="en-US" w:eastAsia="el-GR"/>
        </w:rPr>
        <w:t>Platform</w:t>
      </w:r>
      <w:r w:rsidR="00E2036C" w:rsidRPr="00E2036C">
        <w:rPr>
          <w:color w:val="000000"/>
          <w:lang w:eastAsia="el-GR"/>
        </w:rPr>
        <w:t xml:space="preserve"> </w:t>
      </w:r>
      <w:r w:rsidR="00E2036C">
        <w:rPr>
          <w:color w:val="000000"/>
          <w:lang w:val="en-US" w:eastAsia="el-GR"/>
        </w:rPr>
        <w:t>of</w:t>
      </w:r>
      <w:r w:rsidR="00E2036C" w:rsidRPr="00E2036C">
        <w:rPr>
          <w:color w:val="000000"/>
          <w:lang w:eastAsia="el-GR"/>
        </w:rPr>
        <w:t xml:space="preserve"> </w:t>
      </w:r>
      <w:r w:rsidR="00E2036C">
        <w:rPr>
          <w:color w:val="000000"/>
          <w:lang w:val="en-US" w:eastAsia="el-GR"/>
        </w:rPr>
        <w:t>Action</w:t>
      </w:r>
      <w:r w:rsidR="00E2036C" w:rsidRPr="00E2036C">
        <w:rPr>
          <w:color w:val="000000"/>
          <w:lang w:eastAsia="el-GR"/>
        </w:rPr>
        <w:t xml:space="preserve"> </w:t>
      </w:r>
      <w:r w:rsidR="00E2036C">
        <w:rPr>
          <w:color w:val="000000"/>
          <w:lang w:eastAsia="el-GR"/>
        </w:rPr>
        <w:t>αναφέρο</w:t>
      </w:r>
      <w:r w:rsidR="00361585">
        <w:rPr>
          <w:color w:val="000000"/>
          <w:lang w:eastAsia="el-GR"/>
        </w:rPr>
        <w:t xml:space="preserve">νται </w:t>
      </w:r>
      <w:r w:rsidR="00EF70D5">
        <w:rPr>
          <w:color w:val="000000"/>
          <w:lang w:eastAsia="el-GR"/>
        </w:rPr>
        <w:t xml:space="preserve">μεν </w:t>
      </w:r>
      <w:r w:rsidR="00361585">
        <w:rPr>
          <w:color w:val="000000"/>
          <w:lang w:eastAsia="el-GR"/>
        </w:rPr>
        <w:t>στον</w:t>
      </w:r>
      <w:r w:rsidR="00E2036C">
        <w:rPr>
          <w:color w:val="000000"/>
          <w:lang w:eastAsia="el-GR"/>
        </w:rPr>
        <w:t xml:space="preserve"> σεβασμό προς </w:t>
      </w:r>
      <w:r w:rsidR="00361585">
        <w:rPr>
          <w:color w:val="000000"/>
          <w:lang w:eastAsia="el-GR"/>
        </w:rPr>
        <w:t>τα πολι</w:t>
      </w:r>
      <w:r w:rsidR="00E2036C">
        <w:rPr>
          <w:color w:val="000000"/>
          <w:lang w:eastAsia="el-GR"/>
        </w:rPr>
        <w:t>τισμικά δικαιώματα και τις θρη</w:t>
      </w:r>
      <w:r w:rsidR="00361585">
        <w:rPr>
          <w:color w:val="000000"/>
          <w:lang w:eastAsia="el-GR"/>
        </w:rPr>
        <w:t xml:space="preserve">σκείες αλλά επίσης τονίζουν ότι «η πλήρης ισότητα των φύλων </w:t>
      </w:r>
      <w:r w:rsidR="00EF70D5">
        <w:rPr>
          <w:color w:val="000000"/>
          <w:lang w:eastAsia="el-GR"/>
        </w:rPr>
        <w:t>πιθανόν να απαιτεί αλλαγές στην κουλτούρα».</w:t>
      </w:r>
      <w:r w:rsidR="00361585">
        <w:rPr>
          <w:color w:val="000000"/>
          <w:lang w:eastAsia="el-GR"/>
        </w:rPr>
        <w:t xml:space="preserve"> </w:t>
      </w:r>
    </w:p>
    <w:p w:rsidR="009C2D88" w:rsidRPr="003F1B48" w:rsidRDefault="009C2D88" w:rsidP="003240E2">
      <w:pPr>
        <w:spacing w:after="75"/>
        <w:jc w:val="both"/>
        <w:rPr>
          <w:color w:val="000000"/>
          <w:lang w:eastAsia="el-GR"/>
        </w:rPr>
      </w:pPr>
    </w:p>
    <w:p w:rsidR="009B5946" w:rsidRDefault="00187635" w:rsidP="00392C01">
      <w:pPr>
        <w:spacing w:after="75"/>
        <w:ind w:firstLine="720"/>
        <w:jc w:val="both"/>
        <w:rPr>
          <w:color w:val="000000"/>
          <w:lang w:eastAsia="el-GR"/>
        </w:rPr>
      </w:pPr>
      <w:r>
        <w:rPr>
          <w:color w:val="000000"/>
          <w:lang w:eastAsia="el-GR"/>
        </w:rPr>
        <w:t xml:space="preserve">Τη σχέση μεταξύ φεμινισμού και </w:t>
      </w:r>
      <w:proofErr w:type="spellStart"/>
      <w:r>
        <w:rPr>
          <w:color w:val="000000"/>
          <w:lang w:eastAsia="el-GR"/>
        </w:rPr>
        <w:t>πολυπολιτισμικότητας</w:t>
      </w:r>
      <w:proofErr w:type="spellEnd"/>
      <w:r>
        <w:rPr>
          <w:color w:val="000000"/>
          <w:lang w:eastAsia="el-GR"/>
        </w:rPr>
        <w:t xml:space="preserve"> έχει εξετάσει ενδελεχώς η </w:t>
      </w:r>
      <w:r w:rsidR="0041395B">
        <w:rPr>
          <w:color w:val="000000"/>
          <w:lang w:eastAsia="el-GR"/>
        </w:rPr>
        <w:t xml:space="preserve"> </w:t>
      </w:r>
      <w:r>
        <w:rPr>
          <w:color w:val="000000"/>
          <w:lang w:val="en-US" w:eastAsia="el-GR"/>
        </w:rPr>
        <w:t>Susan</w:t>
      </w:r>
      <w:r w:rsidRPr="002F6D71">
        <w:rPr>
          <w:color w:val="000000"/>
          <w:lang w:eastAsia="el-GR"/>
        </w:rPr>
        <w:t xml:space="preserve"> </w:t>
      </w:r>
      <w:r>
        <w:rPr>
          <w:color w:val="000000"/>
          <w:lang w:val="en-US" w:eastAsia="el-GR"/>
        </w:rPr>
        <w:t>Moller</w:t>
      </w:r>
      <w:r w:rsidRPr="00F50E97">
        <w:rPr>
          <w:color w:val="000000"/>
          <w:lang w:eastAsia="el-GR"/>
        </w:rPr>
        <w:t xml:space="preserve"> </w:t>
      </w:r>
      <w:proofErr w:type="spellStart"/>
      <w:r>
        <w:rPr>
          <w:color w:val="000000"/>
          <w:lang w:val="en-US" w:eastAsia="el-GR"/>
        </w:rPr>
        <w:t>Okin</w:t>
      </w:r>
      <w:proofErr w:type="spellEnd"/>
      <w:r w:rsidR="0041395B">
        <w:rPr>
          <w:color w:val="000000"/>
          <w:lang w:eastAsia="el-GR"/>
        </w:rPr>
        <w:t>.</w:t>
      </w:r>
      <w:r>
        <w:rPr>
          <w:color w:val="000000"/>
          <w:lang w:eastAsia="el-GR"/>
        </w:rPr>
        <w:t xml:space="preserve">  Το δοκίμιό </w:t>
      </w:r>
      <w:r w:rsidR="0065774B">
        <w:rPr>
          <w:color w:val="000000"/>
          <w:lang w:eastAsia="el-GR"/>
        </w:rPr>
        <w:t>της</w:t>
      </w:r>
      <w:r w:rsidR="0065774B" w:rsidRPr="0065774B">
        <w:rPr>
          <w:color w:val="000000"/>
          <w:lang w:eastAsia="el-GR"/>
        </w:rPr>
        <w:t xml:space="preserve">, </w:t>
      </w:r>
      <w:r w:rsidR="0065774B">
        <w:rPr>
          <w:color w:val="000000"/>
          <w:lang w:eastAsia="el-GR"/>
        </w:rPr>
        <w:t xml:space="preserve">το </w:t>
      </w:r>
      <w:r>
        <w:rPr>
          <w:color w:val="000000"/>
          <w:lang w:eastAsia="el-GR"/>
        </w:rPr>
        <w:t>1997 με τίτλο «</w:t>
      </w:r>
      <w:r w:rsidRPr="003111D0">
        <w:rPr>
          <w:i/>
          <w:color w:val="000000"/>
          <w:lang w:eastAsia="el-GR"/>
        </w:rPr>
        <w:t xml:space="preserve">Είναι η </w:t>
      </w:r>
      <w:proofErr w:type="spellStart"/>
      <w:r w:rsidRPr="003111D0">
        <w:rPr>
          <w:i/>
          <w:color w:val="000000"/>
          <w:lang w:eastAsia="el-GR"/>
        </w:rPr>
        <w:t>Πολυπολιτισμικότητα</w:t>
      </w:r>
      <w:proofErr w:type="spellEnd"/>
      <w:r w:rsidRPr="003111D0">
        <w:rPr>
          <w:i/>
          <w:color w:val="000000"/>
          <w:lang w:eastAsia="el-GR"/>
        </w:rPr>
        <w:t xml:space="preserve">  Κακή για τις Γυναίκες;»</w:t>
      </w:r>
      <w:r>
        <w:rPr>
          <w:color w:val="000000"/>
          <w:lang w:eastAsia="el-GR"/>
        </w:rPr>
        <w:t xml:space="preserve"> πυροδότησε θύελλα κρίσεων και επικρίσεων. </w:t>
      </w:r>
      <w:r w:rsidR="0065774B">
        <w:rPr>
          <w:color w:val="000000"/>
          <w:lang w:eastAsia="el-GR"/>
        </w:rPr>
        <w:t xml:space="preserve">Η </w:t>
      </w:r>
      <w:r w:rsidR="0065774B">
        <w:rPr>
          <w:color w:val="000000"/>
          <w:lang w:val="en-US" w:eastAsia="el-GR"/>
        </w:rPr>
        <w:t>Susan</w:t>
      </w:r>
      <w:r w:rsidR="0065774B" w:rsidRPr="00157409">
        <w:rPr>
          <w:color w:val="000000"/>
          <w:lang w:eastAsia="el-GR"/>
        </w:rPr>
        <w:t xml:space="preserve"> </w:t>
      </w:r>
      <w:r w:rsidR="0065774B">
        <w:rPr>
          <w:color w:val="000000"/>
          <w:lang w:val="en-US" w:eastAsia="el-GR"/>
        </w:rPr>
        <w:t>Moller</w:t>
      </w:r>
      <w:r w:rsidR="0065774B" w:rsidRPr="00157409">
        <w:rPr>
          <w:color w:val="000000"/>
          <w:lang w:eastAsia="el-GR"/>
        </w:rPr>
        <w:t xml:space="preserve"> </w:t>
      </w:r>
      <w:proofErr w:type="spellStart"/>
      <w:r w:rsidR="0065774B">
        <w:rPr>
          <w:color w:val="000000"/>
          <w:lang w:val="en-US" w:eastAsia="el-GR"/>
        </w:rPr>
        <w:t>Okin</w:t>
      </w:r>
      <w:proofErr w:type="spellEnd"/>
      <w:r w:rsidR="0065774B">
        <w:rPr>
          <w:color w:val="000000"/>
          <w:lang w:eastAsia="el-GR"/>
        </w:rPr>
        <w:t xml:space="preserve">  θέτει το εξής ερώτημα: Τι πρέπει να γίνει όταν οι απαιτήσεις μειονοτικών πολιτισμικών και θρησκευτικών ομάδων συγκρούονται με την αρχή της ισότητας των φύλων, η οποία, τουλάχιστον επισήμως,  αναγνωρίζεται και εφαρμόζεται από τις φιλελεύθερες δημοκρατίες;  Η </w:t>
      </w:r>
      <w:proofErr w:type="spellStart"/>
      <w:r w:rsidR="0065774B">
        <w:rPr>
          <w:color w:val="000000"/>
          <w:lang w:val="en-US" w:eastAsia="el-GR"/>
        </w:rPr>
        <w:t>Okin</w:t>
      </w:r>
      <w:proofErr w:type="spellEnd"/>
      <w:r w:rsidR="0065774B">
        <w:rPr>
          <w:color w:val="000000"/>
          <w:lang w:eastAsia="el-GR"/>
        </w:rPr>
        <w:t xml:space="preserve"> εξηγεί </w:t>
      </w:r>
      <w:r w:rsidR="004462B5">
        <w:rPr>
          <w:color w:val="000000"/>
          <w:lang w:eastAsia="el-GR"/>
        </w:rPr>
        <w:t xml:space="preserve">ότι ο όρος </w:t>
      </w:r>
      <w:r w:rsidR="0065774B" w:rsidRPr="003111D0">
        <w:rPr>
          <w:i/>
          <w:color w:val="000000"/>
          <w:lang w:eastAsia="el-GR"/>
        </w:rPr>
        <w:t>«φεμινισμός»</w:t>
      </w:r>
      <w:r w:rsidR="0065774B">
        <w:rPr>
          <w:color w:val="000000"/>
          <w:lang w:eastAsia="el-GR"/>
        </w:rPr>
        <w:t xml:space="preserve"> </w:t>
      </w:r>
      <w:r w:rsidR="004462B5">
        <w:rPr>
          <w:color w:val="000000"/>
          <w:lang w:eastAsia="el-GR"/>
        </w:rPr>
        <w:t xml:space="preserve">σημαίνει </w:t>
      </w:r>
      <w:r w:rsidR="0065774B">
        <w:rPr>
          <w:color w:val="000000"/>
          <w:lang w:eastAsia="el-GR"/>
        </w:rPr>
        <w:t xml:space="preserve">ότι </w:t>
      </w:r>
      <w:r w:rsidR="0065774B" w:rsidRPr="004640D7">
        <w:rPr>
          <w:i/>
          <w:color w:val="000000"/>
          <w:lang w:eastAsia="el-GR"/>
        </w:rPr>
        <w:t>οι γυναίκες δεν θα πρέπει να αδικούνται λόγω του φύλου τους, ότι θα πρέπει να αναγνωρίζονται ως άνθρωποι  που διαθέτουν αξιοπρέπεια ίση με εκείνη των ανδρών και δικαιούνται να ζουν με π</w:t>
      </w:r>
      <w:r w:rsidR="00266FCE" w:rsidRPr="004640D7">
        <w:rPr>
          <w:i/>
          <w:color w:val="000000"/>
          <w:lang w:eastAsia="el-GR"/>
        </w:rPr>
        <w:t xml:space="preserve">ληρότητα και ελευθερία </w:t>
      </w:r>
      <w:r w:rsidR="0065774B" w:rsidRPr="004640D7">
        <w:rPr>
          <w:i/>
          <w:color w:val="000000"/>
          <w:lang w:eastAsia="el-GR"/>
        </w:rPr>
        <w:t>,  όπως  ακριβώς και οι άνδρες.</w:t>
      </w:r>
      <w:r w:rsidR="0060350D">
        <w:rPr>
          <w:color w:val="000000"/>
          <w:lang w:eastAsia="el-GR"/>
        </w:rPr>
        <w:t xml:space="preserve"> </w:t>
      </w:r>
      <w:r w:rsidR="00C75F69">
        <w:rPr>
          <w:color w:val="000000"/>
          <w:lang w:eastAsia="el-GR"/>
        </w:rPr>
        <w:t xml:space="preserve">Θα ήταν αδύνατον </w:t>
      </w:r>
      <w:r w:rsidR="0060350D">
        <w:rPr>
          <w:color w:val="000000"/>
          <w:lang w:eastAsia="el-GR"/>
        </w:rPr>
        <w:t xml:space="preserve">να διαφωνήσει </w:t>
      </w:r>
      <w:r w:rsidR="00C75F69">
        <w:rPr>
          <w:color w:val="000000"/>
          <w:lang w:eastAsia="el-GR"/>
        </w:rPr>
        <w:t xml:space="preserve">κανείς </w:t>
      </w:r>
      <w:r w:rsidR="0060350D">
        <w:rPr>
          <w:color w:val="000000"/>
          <w:lang w:eastAsia="el-GR"/>
        </w:rPr>
        <w:t xml:space="preserve">με αυτή τη θέση. </w:t>
      </w:r>
      <w:r w:rsidR="0065774B">
        <w:rPr>
          <w:color w:val="000000"/>
          <w:lang w:eastAsia="el-GR"/>
        </w:rPr>
        <w:t xml:space="preserve"> Το </w:t>
      </w:r>
      <w:r w:rsidR="003111D0">
        <w:rPr>
          <w:color w:val="000000"/>
          <w:lang w:eastAsia="el-GR"/>
        </w:rPr>
        <w:t xml:space="preserve">πρόβλημα </w:t>
      </w:r>
      <w:r w:rsidR="0065774B">
        <w:rPr>
          <w:color w:val="000000"/>
          <w:lang w:eastAsia="el-GR"/>
        </w:rPr>
        <w:t>είναι</w:t>
      </w:r>
      <w:r w:rsidR="00C75F69">
        <w:rPr>
          <w:color w:val="000000"/>
          <w:lang w:eastAsia="el-GR"/>
        </w:rPr>
        <w:t xml:space="preserve">, </w:t>
      </w:r>
      <w:r w:rsidR="0065774B">
        <w:rPr>
          <w:color w:val="000000"/>
          <w:lang w:eastAsia="el-GR"/>
        </w:rPr>
        <w:t xml:space="preserve"> ότι τα διάφορα πολιτισμικά </w:t>
      </w:r>
      <w:r w:rsidR="00F1586D">
        <w:rPr>
          <w:color w:val="000000"/>
          <w:lang w:eastAsia="el-GR"/>
        </w:rPr>
        <w:t>γκρουπ</w:t>
      </w:r>
      <w:r w:rsidR="00C75F69">
        <w:rPr>
          <w:color w:val="000000"/>
          <w:lang w:eastAsia="el-GR"/>
        </w:rPr>
        <w:t xml:space="preserve">, </w:t>
      </w:r>
      <w:r w:rsidR="0065774B">
        <w:rPr>
          <w:color w:val="000000"/>
          <w:lang w:eastAsia="el-GR"/>
        </w:rPr>
        <w:t xml:space="preserve"> </w:t>
      </w:r>
      <w:r w:rsidR="004462B5">
        <w:rPr>
          <w:color w:val="000000"/>
          <w:lang w:eastAsia="el-GR"/>
        </w:rPr>
        <w:t>που διαβιούν σε</w:t>
      </w:r>
      <w:r w:rsidR="0065774B">
        <w:rPr>
          <w:color w:val="000000"/>
          <w:lang w:eastAsia="el-GR"/>
        </w:rPr>
        <w:t xml:space="preserve"> δημοκρατικά καθεστώτα</w:t>
      </w:r>
      <w:r w:rsidR="00C75F69">
        <w:rPr>
          <w:color w:val="000000"/>
          <w:lang w:eastAsia="el-GR"/>
        </w:rPr>
        <w:t xml:space="preserve">, </w:t>
      </w:r>
      <w:r w:rsidR="0065774B">
        <w:rPr>
          <w:color w:val="000000"/>
          <w:lang w:eastAsia="el-GR"/>
        </w:rPr>
        <w:t xml:space="preserve"> θεωρούν ότι τα  δικαιώματά  τους δεν προστατεύονται επαρκώς  μέσω  </w:t>
      </w:r>
      <w:r w:rsidR="00266FCE">
        <w:rPr>
          <w:color w:val="000000"/>
          <w:lang w:eastAsia="el-GR"/>
        </w:rPr>
        <w:t xml:space="preserve">των </w:t>
      </w:r>
      <w:r w:rsidR="0065774B">
        <w:rPr>
          <w:color w:val="000000"/>
          <w:lang w:eastAsia="el-GR"/>
        </w:rPr>
        <w:t xml:space="preserve">εγγυήσεων των ατομικών δικαιωμάτων και συνεπώς θα πρέπει να προστατεύονται </w:t>
      </w:r>
      <w:r w:rsidR="00C75F69">
        <w:rPr>
          <w:color w:val="000000"/>
          <w:lang w:eastAsia="el-GR"/>
        </w:rPr>
        <w:t>με την παραχώρηση</w:t>
      </w:r>
      <w:r w:rsidR="0065774B">
        <w:rPr>
          <w:color w:val="000000"/>
          <w:lang w:eastAsia="el-GR"/>
        </w:rPr>
        <w:t xml:space="preserve"> σε αυτές τις ομάδες ειδικ</w:t>
      </w:r>
      <w:r w:rsidR="004462B5">
        <w:rPr>
          <w:color w:val="000000"/>
          <w:lang w:eastAsia="el-GR"/>
        </w:rPr>
        <w:t>ών δικαιωμάτων και προνομίων.</w:t>
      </w:r>
    </w:p>
    <w:p w:rsidR="009B5946" w:rsidRDefault="009B5946" w:rsidP="0065774B">
      <w:pPr>
        <w:spacing w:after="75"/>
        <w:jc w:val="both"/>
        <w:rPr>
          <w:color w:val="000000"/>
          <w:lang w:eastAsia="el-GR"/>
        </w:rPr>
      </w:pPr>
    </w:p>
    <w:p w:rsidR="00E31E67" w:rsidRPr="00B57547" w:rsidRDefault="00B57547" w:rsidP="00392C01">
      <w:pPr>
        <w:spacing w:after="75"/>
        <w:ind w:firstLine="720"/>
        <w:jc w:val="both"/>
        <w:rPr>
          <w:color w:val="000000"/>
          <w:lang w:eastAsia="el-GR"/>
        </w:rPr>
      </w:pPr>
      <w:r>
        <w:rPr>
          <w:color w:val="000000"/>
          <w:lang w:eastAsia="el-GR"/>
        </w:rPr>
        <w:lastRenderedPageBreak/>
        <w:t>Το κ</w:t>
      </w:r>
      <w:r w:rsidR="000F165D">
        <w:rPr>
          <w:color w:val="000000"/>
          <w:lang w:eastAsia="el-GR"/>
        </w:rPr>
        <w:t>ύ</w:t>
      </w:r>
      <w:r>
        <w:rPr>
          <w:color w:val="000000"/>
          <w:lang w:eastAsia="el-GR"/>
        </w:rPr>
        <w:t xml:space="preserve">ριο επιχείρημα της </w:t>
      </w:r>
      <w:proofErr w:type="spellStart"/>
      <w:r>
        <w:rPr>
          <w:color w:val="000000"/>
          <w:lang w:val="en-US" w:eastAsia="el-GR"/>
        </w:rPr>
        <w:t>Okin</w:t>
      </w:r>
      <w:proofErr w:type="spellEnd"/>
      <w:r>
        <w:rPr>
          <w:color w:val="000000"/>
          <w:lang w:eastAsia="el-GR"/>
        </w:rPr>
        <w:t xml:space="preserve"> είναι απλό: Η </w:t>
      </w:r>
      <w:r w:rsidR="0034594D">
        <w:rPr>
          <w:color w:val="000000"/>
          <w:lang w:eastAsia="el-GR"/>
        </w:rPr>
        <w:t xml:space="preserve">καθυπόταξη </w:t>
      </w:r>
      <w:r>
        <w:rPr>
          <w:color w:val="000000"/>
          <w:lang w:eastAsia="el-GR"/>
        </w:rPr>
        <w:t>των γυναικών</w:t>
      </w:r>
      <w:r w:rsidR="000F165D">
        <w:rPr>
          <w:color w:val="000000"/>
          <w:lang w:eastAsia="el-GR"/>
        </w:rPr>
        <w:t xml:space="preserve">, </w:t>
      </w:r>
      <w:r>
        <w:rPr>
          <w:color w:val="000000"/>
          <w:lang w:eastAsia="el-GR"/>
        </w:rPr>
        <w:t xml:space="preserve"> είτε από τους άνδρες, είτε από τις κουλτούρες </w:t>
      </w:r>
      <w:r w:rsidR="0034594D">
        <w:rPr>
          <w:color w:val="000000"/>
          <w:lang w:eastAsia="el-GR"/>
        </w:rPr>
        <w:t xml:space="preserve">είναι σφάλμα.  </w:t>
      </w:r>
      <w:r w:rsidR="00D750E5">
        <w:rPr>
          <w:color w:val="000000"/>
          <w:lang w:eastAsia="el-GR"/>
        </w:rPr>
        <w:t xml:space="preserve"> Οι φιλελεύθερες δημοκρατίες οφείλουν να προστατεύσουν τα ατομικά δικαιώματα όλων των γυναικών εντός των συνόρων τους, συμπεριλαμβανομένων και των γυναικών </w:t>
      </w:r>
      <w:r w:rsidR="00E44431">
        <w:rPr>
          <w:color w:val="000000"/>
          <w:lang w:eastAsia="el-GR"/>
        </w:rPr>
        <w:t>των οποίων οι κουλτούρες και οι θρησκείες τις τιμωρούν με το να αρνούνται τα θεμελιώδη δικαιώματά τους.</w:t>
      </w:r>
      <w:r w:rsidR="001D5AAC">
        <w:rPr>
          <w:color w:val="000000"/>
          <w:lang w:eastAsia="el-GR"/>
        </w:rPr>
        <w:t xml:space="preserve"> Οι φιλελεύθερες δημοκρατίες δεν θα πρέπει να αναγνωρίζουν στις μειονότητες ιδιαίτερα δικαιώματα ή προνόμια για να τους βοηθήσουν να διατηρήσουν την κουλτούρα τους σε μια ξένη χώρα, όπως πολλοί θεωρητικοί της </w:t>
      </w:r>
      <w:proofErr w:type="spellStart"/>
      <w:r w:rsidR="001D5AAC">
        <w:rPr>
          <w:color w:val="000000"/>
          <w:lang w:eastAsia="el-GR"/>
        </w:rPr>
        <w:t>πολυπολιτισμικότητας</w:t>
      </w:r>
      <w:proofErr w:type="spellEnd"/>
      <w:r w:rsidR="001D5AAC">
        <w:rPr>
          <w:color w:val="000000"/>
          <w:lang w:eastAsia="el-GR"/>
        </w:rPr>
        <w:t xml:space="preserve"> προτείνουν.</w:t>
      </w:r>
      <w:r w:rsidR="00D750E5">
        <w:rPr>
          <w:color w:val="000000"/>
          <w:lang w:eastAsia="el-GR"/>
        </w:rPr>
        <w:t xml:space="preserve">  </w:t>
      </w:r>
      <w:r w:rsidR="00962980">
        <w:rPr>
          <w:color w:val="000000"/>
          <w:lang w:eastAsia="el-GR"/>
        </w:rPr>
        <w:t xml:space="preserve">Γιατί τα ατομικά δικαιώματα είναι ιερά </w:t>
      </w:r>
      <w:r w:rsidR="002A600C">
        <w:rPr>
          <w:color w:val="000000"/>
          <w:lang w:eastAsia="el-GR"/>
        </w:rPr>
        <w:t>και η κάθε μορφής καταπίεση καταδικαστέα.</w:t>
      </w:r>
      <w:r w:rsidR="00866654">
        <w:rPr>
          <w:color w:val="000000"/>
          <w:lang w:eastAsia="el-GR"/>
        </w:rPr>
        <w:t xml:space="preserve"> Η ιδιαίτερη μεταχείριση που ζητούν οι περισσότερες πολυπολιτισμικές ομάδες αφορούν ανισότητες των φύλων και παραβιάσεις ανθρωπίνων δικαιωμάτων, όπως: καταναγκαστικοί γ</w:t>
      </w:r>
      <w:r w:rsidR="00FC6E28">
        <w:rPr>
          <w:color w:val="000000"/>
          <w:lang w:eastAsia="el-GR"/>
        </w:rPr>
        <w:t xml:space="preserve">άμοι και γάμοι παιδιών, συστήματα διαζυγίου εις βάρος των γυναικών, πολυγαμία και σεξουαλικοί ακρωτηριασμοί. </w:t>
      </w:r>
    </w:p>
    <w:p w:rsidR="00BF5123" w:rsidRDefault="0034594D" w:rsidP="00392C01">
      <w:pPr>
        <w:spacing w:before="100" w:beforeAutospacing="1" w:after="100" w:afterAutospacing="1"/>
        <w:ind w:firstLine="720"/>
        <w:jc w:val="both"/>
        <w:rPr>
          <w:lang w:eastAsia="el-GR"/>
        </w:rPr>
      </w:pPr>
      <w:r>
        <w:rPr>
          <w:lang w:eastAsia="el-GR"/>
        </w:rPr>
        <w:t xml:space="preserve">Η Παγκόσμια Οργάνωση Υγείας αναφέρει ότι </w:t>
      </w:r>
      <w:r w:rsidRPr="00711476">
        <w:rPr>
          <w:lang w:eastAsia="el-GR"/>
        </w:rPr>
        <w:t>130 εκατομμύρια γυναίκες σε όλο τον κόσμο έχουν υποστεί ακρωτηριασμό των γεννητικών τους οργάνων, ενώ δύο εκατομμύρια κάθε χρόνο εκτίθενται σε αυτές τις πρακτικές. Το τραγικό είναι ότι τουλάχιστον οι μισές από τις αφρικανικές χώρες που τηρούν αυτή την "</w:t>
      </w:r>
      <w:r w:rsidRPr="00432EAA">
        <w:rPr>
          <w:i/>
          <w:lang w:eastAsia="el-GR"/>
        </w:rPr>
        <w:t>παράδοση",</w:t>
      </w:r>
      <w:r w:rsidRPr="00711476">
        <w:rPr>
          <w:lang w:eastAsia="el-GR"/>
        </w:rPr>
        <w:t xml:space="preserve"> έχουν υιοθετήσει νομοθεσία που την απαγορεύει πλήρως ή μερικώς, ή έχουν δεσμευτεί μέσω της Εταιρικής Σχέσης με την Ευρωπαϊκή Ένωση (Συμφωνία Κοτονού), χωρίς όμως να γίνεται σεβαστή. Προφανώς οι προκαταλήψεις και οι κοινωνικοί κανόνες έχουν μεγαλύτερη ισχύ από τους νόμους. Στην Ευρώπη διατυπώνονται βάσιμοι φόβοι ότι αυτές οι εγκληματικές πρακτικές έχουν</w:t>
      </w:r>
      <w:r>
        <w:rPr>
          <w:lang w:eastAsia="el-GR"/>
        </w:rPr>
        <w:t xml:space="preserve"> μεταφερθεί και στις χώρες της Έ</w:t>
      </w:r>
      <w:r w:rsidRPr="00711476">
        <w:rPr>
          <w:lang w:eastAsia="el-GR"/>
        </w:rPr>
        <w:t xml:space="preserve">νωσης μαζί με τα μεταναστευτικά ρεύματα. Σύμφωνα με στοιχεία του Βρετανικού Ιατρικού Συνδέσμου, 3.000 </w:t>
      </w:r>
      <w:r>
        <w:rPr>
          <w:lang w:eastAsia="el-GR"/>
        </w:rPr>
        <w:t xml:space="preserve">ακρωτηριασμοί </w:t>
      </w:r>
      <w:r w:rsidRPr="00711476">
        <w:rPr>
          <w:lang w:eastAsia="el-GR"/>
        </w:rPr>
        <w:t xml:space="preserve"> </w:t>
      </w:r>
      <w:r>
        <w:rPr>
          <w:lang w:eastAsia="el-GR"/>
        </w:rPr>
        <w:t xml:space="preserve">γυναικών </w:t>
      </w:r>
      <w:r w:rsidRPr="00711476">
        <w:rPr>
          <w:lang w:eastAsia="el-GR"/>
        </w:rPr>
        <w:t>πραγματοποιούνται κάθε χρόνο στη Βρετανία. Ωστόσο, από τις χώρες της Ε.Ε. μόνο η Βρετανία και η Σουηδία διαθέτουν νομοθεσία που τιμωρεί αυτή τη φρικτή πρακτική</w:t>
      </w:r>
      <w:r>
        <w:rPr>
          <w:lang w:eastAsia="el-GR"/>
        </w:rPr>
        <w:t xml:space="preserve"> (</w:t>
      </w:r>
      <w:proofErr w:type="spellStart"/>
      <w:r>
        <w:rPr>
          <w:lang w:eastAsia="el-GR"/>
        </w:rPr>
        <w:t>Καραμάνου</w:t>
      </w:r>
      <w:proofErr w:type="spellEnd"/>
      <w:r>
        <w:rPr>
          <w:lang w:eastAsia="el-GR"/>
        </w:rPr>
        <w:t>, 2002).</w:t>
      </w:r>
      <w:r w:rsidR="00BF5123" w:rsidRPr="00BF5123">
        <w:rPr>
          <w:lang w:eastAsia="el-GR"/>
        </w:rPr>
        <w:t xml:space="preserve"> </w:t>
      </w:r>
    </w:p>
    <w:p w:rsidR="00BF5123" w:rsidRDefault="00BF5123" w:rsidP="00392C01">
      <w:pPr>
        <w:spacing w:before="100" w:beforeAutospacing="1" w:after="100" w:afterAutospacing="1"/>
        <w:ind w:firstLine="720"/>
        <w:jc w:val="both"/>
        <w:rPr>
          <w:lang w:eastAsia="el-GR"/>
        </w:rPr>
      </w:pPr>
      <w:r>
        <w:rPr>
          <w:lang w:eastAsia="el-GR"/>
        </w:rPr>
        <w:t>Το Ευρωπαϊκό Λόμπι Γυναικών</w:t>
      </w:r>
      <w:r w:rsidR="00B833BD">
        <w:rPr>
          <w:rStyle w:val="a6"/>
          <w:lang w:eastAsia="el-GR"/>
        </w:rPr>
        <w:footnoteReference w:id="8"/>
      </w:r>
      <w:r>
        <w:rPr>
          <w:lang w:eastAsia="el-GR"/>
        </w:rPr>
        <w:t xml:space="preserve"> με διακήρυξη θέσεων που εξέδωσε στις 27 Μαΐου 2006, με τίτλο </w:t>
      </w:r>
      <w:r w:rsidRPr="00BF5123">
        <w:rPr>
          <w:i/>
          <w:lang w:eastAsia="el-GR"/>
        </w:rPr>
        <w:t>«Θρησκεία και Δικαιώματα των Γυναικών»</w:t>
      </w:r>
      <w:r>
        <w:rPr>
          <w:lang w:eastAsia="el-GR"/>
        </w:rPr>
        <w:t xml:space="preserve"> παρατηρεί ότι το συντηρητικό πολιτικό  κλίμα που έχει επικρατήσει στην ΕΕ κατά την τελευταία δεκαετία έχει οδηγήσει σε ενίσχυση της επιρροής της θρησκείας – όλω</w:t>
      </w:r>
      <w:r w:rsidR="00924F6A">
        <w:rPr>
          <w:lang w:eastAsia="el-GR"/>
        </w:rPr>
        <w:t>ν των θρησκειών – στην Ευρώπη. Το</w:t>
      </w:r>
      <w:r>
        <w:rPr>
          <w:lang w:eastAsia="el-GR"/>
        </w:rPr>
        <w:t xml:space="preserve"> ΕΛΓ επισημαίνει τον κίνδυνο από το γεγονός ότι </w:t>
      </w:r>
      <w:r w:rsidRPr="00BF5123">
        <w:rPr>
          <w:i/>
          <w:lang w:eastAsia="el-GR"/>
        </w:rPr>
        <w:t>«οι θρησκείες αρνούνται να θέσουν υπό αμφισβήτηση τις πατριαρχικές κουλτούρες που προωθούν ως ιδανικό το ρόλο της συζύγου, μητέρας και νοικοκυράς και αρνούνται να υιοθετήσουν θετικά μέτρα υπέρ της ισότητας. Αυτό αφορά κυρίως τις δύο μεγάλες θρησκείες - τον Χριστιανισμό και ιδιαίτερα τους καθολικούς και φονταμενταλιστές προτεστάντες και το Ισλάμ</w:t>
      </w:r>
      <w:r w:rsidR="00924F6A">
        <w:rPr>
          <w:i/>
          <w:lang w:eastAsia="el-GR"/>
        </w:rPr>
        <w:t>»</w:t>
      </w:r>
      <w:r w:rsidRPr="00BF5123">
        <w:rPr>
          <w:i/>
          <w:lang w:eastAsia="el-GR"/>
        </w:rPr>
        <w:t>.</w:t>
      </w:r>
      <w:r>
        <w:rPr>
          <w:lang w:eastAsia="el-GR"/>
        </w:rPr>
        <w:t xml:space="preserve">  Το ΕΛΓ ασκεί δριμεία κριτική για το γεγονός ότι συχνά η θρησκεία χρησιμοποιείται ως δικαιολογία για επιθέσεις</w:t>
      </w:r>
      <w:r w:rsidR="00924F6A">
        <w:rPr>
          <w:lang w:eastAsia="el-GR"/>
        </w:rPr>
        <w:t xml:space="preserve"> και παραβιάσεις</w:t>
      </w:r>
      <w:r>
        <w:rPr>
          <w:lang w:eastAsia="el-GR"/>
        </w:rPr>
        <w:t xml:space="preserve"> κατά των γυναικών. </w:t>
      </w:r>
    </w:p>
    <w:p w:rsidR="00432EAA" w:rsidRDefault="00924F6A" w:rsidP="00392C01">
      <w:pPr>
        <w:ind w:firstLine="720"/>
        <w:jc w:val="both"/>
        <w:rPr>
          <w:color w:val="000000"/>
          <w:lang w:eastAsia="el-GR"/>
        </w:rPr>
      </w:pPr>
      <w:r>
        <w:rPr>
          <w:color w:val="000000"/>
          <w:lang w:eastAsia="el-GR"/>
        </w:rPr>
        <w:t>Στην περίπτωση της Γαλλίας</w:t>
      </w:r>
      <w:r w:rsidR="0065774B">
        <w:rPr>
          <w:color w:val="000000"/>
          <w:lang w:eastAsia="el-GR"/>
        </w:rPr>
        <w:t>, το δικαίωμα στην πολυγαμία σαφώς συνιστούσε μειονοτικό δικαίωμα, μη διαθέσιμο στον υπόλοιπο πληθυσμό. Σήμερα υπολογίζεται ότι 150.000-400.000 πολυγαμι</w:t>
      </w:r>
      <w:r>
        <w:rPr>
          <w:color w:val="000000"/>
          <w:lang w:eastAsia="el-GR"/>
        </w:rPr>
        <w:t xml:space="preserve">κές οικογένειες ζουν στη Γαλλία, </w:t>
      </w:r>
      <w:r w:rsidR="0065774B">
        <w:rPr>
          <w:color w:val="000000"/>
          <w:lang w:eastAsia="el-GR"/>
        </w:rPr>
        <w:t>παρά το γεγονός ότι η πολυγαμία έχει απαγορευτεί από το 1993</w:t>
      </w:r>
      <w:r w:rsidR="007A0370">
        <w:rPr>
          <w:rStyle w:val="a6"/>
          <w:color w:val="000000"/>
          <w:lang w:eastAsia="el-GR"/>
        </w:rPr>
        <w:footnoteReference w:id="9"/>
      </w:r>
      <w:r w:rsidR="0065774B" w:rsidRPr="00F84218">
        <w:rPr>
          <w:color w:val="000000"/>
          <w:lang w:eastAsia="el-GR"/>
        </w:rPr>
        <w:t xml:space="preserve">. </w:t>
      </w:r>
      <w:r w:rsidR="007A0370">
        <w:rPr>
          <w:color w:val="000000"/>
          <w:lang w:eastAsia="el-GR"/>
        </w:rPr>
        <w:t xml:space="preserve"> </w:t>
      </w:r>
      <w:r w:rsidR="0065774B">
        <w:rPr>
          <w:color w:val="000000"/>
          <w:lang w:eastAsia="el-GR"/>
        </w:rPr>
        <w:t xml:space="preserve">Η κυβέρνηση υποστηρίζει ότι η </w:t>
      </w:r>
      <w:r w:rsidR="0065774B">
        <w:rPr>
          <w:color w:val="000000"/>
          <w:lang w:eastAsia="el-GR"/>
        </w:rPr>
        <w:lastRenderedPageBreak/>
        <w:t xml:space="preserve">πολυγαμία εμποδίζει την ισότητα των φύλων αλλά και την κοινωνική ένταξη των μεταναστών. Για το σκοπό αυτό η Γαλλική κυβέρνηση έχει επιστρατεύσει κοινωνικούς λειτουργούς προκειμένου να πείσουν τις δεύτερες και τρίτες συζύγους να μετακομίσουν με τα παιδιά τους σε ξεχωριστά διαμερίσματα. Η </w:t>
      </w:r>
      <w:r w:rsidR="00F1586D">
        <w:rPr>
          <w:color w:val="000000"/>
          <w:lang w:eastAsia="el-GR"/>
        </w:rPr>
        <w:t>αποτελεσματικότητα</w:t>
      </w:r>
      <w:r w:rsidR="0065774B">
        <w:rPr>
          <w:color w:val="000000"/>
          <w:lang w:eastAsia="el-GR"/>
        </w:rPr>
        <w:t xml:space="preserve"> αυτών των μέτρων είναι </w:t>
      </w:r>
      <w:r w:rsidR="00F1586D">
        <w:rPr>
          <w:color w:val="000000"/>
          <w:lang w:eastAsia="el-GR"/>
        </w:rPr>
        <w:t>αμφισβητήσιμη</w:t>
      </w:r>
      <w:r w:rsidR="0065774B">
        <w:rPr>
          <w:color w:val="000000"/>
          <w:lang w:eastAsia="el-GR"/>
        </w:rPr>
        <w:t xml:space="preserve">.   Η περίπτωση της πολυγαμίας είναι πολύ χαρακτηριστική της </w:t>
      </w:r>
      <w:r w:rsidR="00F1586D">
        <w:rPr>
          <w:color w:val="000000"/>
          <w:lang w:eastAsia="el-GR"/>
        </w:rPr>
        <w:t>βαθιάς</w:t>
      </w:r>
      <w:r w:rsidR="0065774B">
        <w:rPr>
          <w:color w:val="000000"/>
          <w:lang w:eastAsia="el-GR"/>
        </w:rPr>
        <w:t xml:space="preserve"> διαμάχης και της αυξανόμενης έντασης μεταξύ φεμινισμού και της προσπάθειας  να προστατευτεί η πολιτισμική πολυμορφία. </w:t>
      </w:r>
    </w:p>
    <w:p w:rsidR="00432EAA" w:rsidRDefault="00432EAA" w:rsidP="00CA047C">
      <w:pPr>
        <w:jc w:val="both"/>
        <w:rPr>
          <w:color w:val="000000"/>
          <w:lang w:eastAsia="el-GR"/>
        </w:rPr>
      </w:pPr>
    </w:p>
    <w:p w:rsidR="00CA047C" w:rsidRPr="00C91667" w:rsidRDefault="00096EB1" w:rsidP="00392C01">
      <w:pPr>
        <w:ind w:firstLine="720"/>
        <w:jc w:val="both"/>
      </w:pPr>
      <w:r>
        <w:rPr>
          <w:color w:val="000000"/>
          <w:lang w:eastAsia="el-GR"/>
        </w:rPr>
        <w:t xml:space="preserve">Σύμφωνα </w:t>
      </w:r>
      <w:r w:rsidR="0065774B">
        <w:rPr>
          <w:color w:val="000000"/>
          <w:lang w:eastAsia="el-GR"/>
        </w:rPr>
        <w:t xml:space="preserve">με την  </w:t>
      </w:r>
      <w:proofErr w:type="spellStart"/>
      <w:r w:rsidR="0065774B">
        <w:rPr>
          <w:color w:val="000000"/>
          <w:lang w:val="en-US" w:eastAsia="el-GR"/>
        </w:rPr>
        <w:t>Okin</w:t>
      </w:r>
      <w:proofErr w:type="spellEnd"/>
      <w:r>
        <w:rPr>
          <w:color w:val="000000"/>
          <w:lang w:eastAsia="el-GR"/>
        </w:rPr>
        <w:t xml:space="preserve">, </w:t>
      </w:r>
      <w:r w:rsidR="00516459">
        <w:rPr>
          <w:color w:val="000000"/>
          <w:lang w:eastAsia="el-GR"/>
        </w:rPr>
        <w:t xml:space="preserve"> </w:t>
      </w:r>
      <w:r w:rsidR="0065774B">
        <w:rPr>
          <w:color w:val="000000"/>
          <w:lang w:eastAsia="el-GR"/>
        </w:rPr>
        <w:t xml:space="preserve">πολλές </w:t>
      </w:r>
      <w:r>
        <w:rPr>
          <w:color w:val="000000"/>
          <w:lang w:eastAsia="el-GR"/>
        </w:rPr>
        <w:t xml:space="preserve">φεμινίστριες, </w:t>
      </w:r>
      <w:r w:rsidR="0065774B">
        <w:rPr>
          <w:color w:val="000000"/>
          <w:lang w:eastAsia="el-GR"/>
        </w:rPr>
        <w:t xml:space="preserve">τουλάχιστον όσες </w:t>
      </w:r>
      <w:r>
        <w:rPr>
          <w:color w:val="000000"/>
          <w:lang w:eastAsia="el-GR"/>
        </w:rPr>
        <w:t>είναι</w:t>
      </w:r>
      <w:r w:rsidR="0065774B">
        <w:rPr>
          <w:color w:val="000000"/>
          <w:lang w:eastAsia="el-GR"/>
        </w:rPr>
        <w:t xml:space="preserve"> πολιτικά προοδευτικές και αντίθετες με κάθε μορφής καταπίεση, </w:t>
      </w:r>
      <w:r w:rsidR="00516459">
        <w:rPr>
          <w:color w:val="000000"/>
          <w:lang w:eastAsia="el-GR"/>
        </w:rPr>
        <w:t xml:space="preserve">βιάστηκαν </w:t>
      </w:r>
      <w:r w:rsidR="0065774B">
        <w:rPr>
          <w:color w:val="000000"/>
          <w:lang w:eastAsia="el-GR"/>
        </w:rPr>
        <w:t>να συμπεράνου</w:t>
      </w:r>
      <w:r w:rsidR="00516459">
        <w:rPr>
          <w:color w:val="000000"/>
          <w:lang w:eastAsia="el-GR"/>
        </w:rPr>
        <w:t>ν</w:t>
      </w:r>
      <w:r w:rsidR="0065774B">
        <w:rPr>
          <w:color w:val="000000"/>
          <w:lang w:eastAsia="el-GR"/>
        </w:rPr>
        <w:t xml:space="preserve"> ότι ο φεμινισμός και η </w:t>
      </w:r>
      <w:proofErr w:type="spellStart"/>
      <w:r w:rsidR="0065774B">
        <w:rPr>
          <w:color w:val="000000"/>
          <w:lang w:eastAsia="el-GR"/>
        </w:rPr>
        <w:t>πολυπολιτισμικότητα</w:t>
      </w:r>
      <w:proofErr w:type="spellEnd"/>
      <w:r w:rsidR="0065774B">
        <w:rPr>
          <w:color w:val="000000"/>
          <w:lang w:eastAsia="el-GR"/>
        </w:rPr>
        <w:t xml:space="preserve"> είναι και τα  δύο πολύ καλά πράγματα που μπορούν εύκολα να συμφιλιωθούν.  Αντιθέτως φαίνεται πως η διαμάχη θα ενταθεί, όσο η πολυπολιτισμική δράση επικεντρώνεται στη διασφάλιση δικαιωμάτων σε ομάδες ανεξαρτήτως αν σέβονται ή όχι τα ανθρώπινα δικαιώματα </w:t>
      </w:r>
      <w:r w:rsidR="00266FCE">
        <w:rPr>
          <w:color w:val="000000"/>
          <w:lang w:eastAsia="el-GR"/>
        </w:rPr>
        <w:t>και την ισότητα των φύλων.</w:t>
      </w:r>
      <w:r w:rsidR="00CA047C" w:rsidRPr="00CA047C">
        <w:t xml:space="preserve"> </w:t>
      </w:r>
      <w:r w:rsidR="00CA047C">
        <w:t xml:space="preserve">Η </w:t>
      </w:r>
      <w:r w:rsidR="00CA047C">
        <w:rPr>
          <w:lang w:val="en-US"/>
        </w:rPr>
        <w:t>Susan</w:t>
      </w:r>
      <w:r w:rsidR="00CA047C" w:rsidRPr="00802975">
        <w:t xml:space="preserve"> </w:t>
      </w:r>
      <w:r w:rsidR="00CA047C">
        <w:rPr>
          <w:lang w:val="en-US"/>
        </w:rPr>
        <w:t>Moller</w:t>
      </w:r>
      <w:r w:rsidR="00CA047C" w:rsidRPr="00802975">
        <w:t xml:space="preserve"> </w:t>
      </w:r>
      <w:proofErr w:type="spellStart"/>
      <w:r w:rsidR="00CA047C">
        <w:rPr>
          <w:lang w:val="en-US"/>
        </w:rPr>
        <w:t>Okin</w:t>
      </w:r>
      <w:proofErr w:type="spellEnd"/>
      <w:r w:rsidR="00CA047C" w:rsidRPr="00802975">
        <w:t xml:space="preserve"> </w:t>
      </w:r>
      <w:r w:rsidR="00CA047C">
        <w:t>υποστηρίζει ότι η κουλτούρα ή η θρησκεία που προσβάλλει την ανθρώπινη αξιοπρέπεια και τα δικαιώματα των γυναικών δεν αξίζει να διατηρείται</w:t>
      </w:r>
      <w:r w:rsidR="00CA047C">
        <w:rPr>
          <w:rStyle w:val="a6"/>
        </w:rPr>
        <w:footnoteReference w:id="10"/>
      </w:r>
      <w:r w:rsidR="00CA047C">
        <w:t>.</w:t>
      </w:r>
      <w:r w:rsidR="00896C8B">
        <w:t xml:space="preserve"> Εναντίον της </w:t>
      </w:r>
      <w:r w:rsidR="00896C8B">
        <w:rPr>
          <w:lang w:val="en-US"/>
        </w:rPr>
        <w:t>Moller</w:t>
      </w:r>
      <w:r w:rsidR="00896C8B" w:rsidRPr="001C552A">
        <w:t xml:space="preserve"> </w:t>
      </w:r>
      <w:proofErr w:type="spellStart"/>
      <w:r w:rsidR="00896C8B">
        <w:rPr>
          <w:lang w:val="en-US"/>
        </w:rPr>
        <w:t>Okin</w:t>
      </w:r>
      <w:proofErr w:type="spellEnd"/>
      <w:r w:rsidR="00896C8B" w:rsidRPr="001C552A">
        <w:t xml:space="preserve">  </w:t>
      </w:r>
      <w:r w:rsidR="001C552A">
        <w:t>έγραψε</w:t>
      </w:r>
      <w:r w:rsidR="00896C8B" w:rsidRPr="001C552A">
        <w:t xml:space="preserve"> </w:t>
      </w:r>
      <w:r w:rsidR="00E24981">
        <w:t>η</w:t>
      </w:r>
      <w:r w:rsidR="00896C8B" w:rsidRPr="001C552A">
        <w:t xml:space="preserve">  </w:t>
      </w:r>
      <w:proofErr w:type="spellStart"/>
      <w:r w:rsidR="00896C8B">
        <w:rPr>
          <w:lang w:val="en-US"/>
        </w:rPr>
        <w:t>Homi</w:t>
      </w:r>
      <w:proofErr w:type="spellEnd"/>
      <w:r w:rsidR="00896C8B" w:rsidRPr="001C552A">
        <w:t xml:space="preserve"> </w:t>
      </w:r>
      <w:proofErr w:type="spellStart"/>
      <w:r w:rsidR="00896C8B">
        <w:rPr>
          <w:lang w:val="en-US"/>
        </w:rPr>
        <w:t>Bhabba</w:t>
      </w:r>
      <w:proofErr w:type="spellEnd"/>
      <w:r w:rsidR="001C552A">
        <w:t xml:space="preserve"> </w:t>
      </w:r>
      <w:r w:rsidR="00A06C70">
        <w:t>(1999)</w:t>
      </w:r>
      <w:r w:rsidR="00E24981">
        <w:t xml:space="preserve"> </w:t>
      </w:r>
      <w:r w:rsidR="001C552A">
        <w:t xml:space="preserve">υποστηρίζοντας ότι </w:t>
      </w:r>
      <w:r w:rsidR="00221A93">
        <w:t xml:space="preserve">η </w:t>
      </w:r>
      <w:proofErr w:type="spellStart"/>
      <w:r w:rsidR="00221A93">
        <w:rPr>
          <w:lang w:val="en-US"/>
        </w:rPr>
        <w:t>Okin</w:t>
      </w:r>
      <w:proofErr w:type="spellEnd"/>
      <w:r w:rsidR="001C552A">
        <w:t xml:space="preserve"> βλέπει αφ’ υψηλού τους «</w:t>
      </w:r>
      <w:r w:rsidR="001C552A" w:rsidRPr="00E24981">
        <w:rPr>
          <w:i/>
        </w:rPr>
        <w:t>μη Δυτικούς</w:t>
      </w:r>
      <w:r w:rsidR="001C552A">
        <w:t>» λαούς</w:t>
      </w:r>
      <w:r w:rsidR="00D15856">
        <w:t xml:space="preserve">. </w:t>
      </w:r>
      <w:r w:rsidR="00E24981">
        <w:t>«</w:t>
      </w:r>
      <w:r w:rsidR="00D15856" w:rsidRPr="00E24981">
        <w:rPr>
          <w:i/>
        </w:rPr>
        <w:t xml:space="preserve">Η θέση της για τον φιλελεύθερο φεμινισμό έχει κάτι από τις πατερναλιστικές και στερεοτυπικές συμπεριφορές </w:t>
      </w:r>
      <w:r w:rsidR="00A06C70" w:rsidRPr="00E24981">
        <w:rPr>
          <w:i/>
        </w:rPr>
        <w:t>της πατριαρχίας</w:t>
      </w:r>
      <w:r w:rsidR="00E24981" w:rsidRPr="00E24981">
        <w:rPr>
          <w:i/>
        </w:rPr>
        <w:t>»</w:t>
      </w:r>
      <w:r w:rsidR="00A06C70">
        <w:t>.</w:t>
      </w:r>
      <w:r w:rsidR="00D15856">
        <w:t xml:space="preserve"> </w:t>
      </w:r>
      <w:r w:rsidR="00A06C70">
        <w:t xml:space="preserve">Αντιθέτως η </w:t>
      </w:r>
      <w:r w:rsidR="00A06C70">
        <w:rPr>
          <w:lang w:val="en-US"/>
        </w:rPr>
        <w:t>Martha</w:t>
      </w:r>
      <w:r w:rsidR="00A06C70" w:rsidRPr="00C91667">
        <w:t xml:space="preserve"> </w:t>
      </w:r>
      <w:r w:rsidR="00A06C70">
        <w:rPr>
          <w:lang w:val="en-US"/>
        </w:rPr>
        <w:t>Nussbaum</w:t>
      </w:r>
      <w:r w:rsidR="00A06C70" w:rsidRPr="00C91667">
        <w:t xml:space="preserve"> (1999)</w:t>
      </w:r>
      <w:r w:rsidR="00221A93" w:rsidRPr="00C91667">
        <w:t xml:space="preserve"> </w:t>
      </w:r>
      <w:r w:rsidR="00221A93">
        <w:t xml:space="preserve">σχολιάζοντας το δοκίμιο της </w:t>
      </w:r>
      <w:proofErr w:type="spellStart"/>
      <w:r w:rsidR="00221A93">
        <w:rPr>
          <w:lang w:val="en-US"/>
        </w:rPr>
        <w:t>Okin</w:t>
      </w:r>
      <w:proofErr w:type="spellEnd"/>
      <w:r w:rsidR="00C91667" w:rsidRPr="00C91667">
        <w:t xml:space="preserve"> </w:t>
      </w:r>
      <w:r w:rsidR="00C91667">
        <w:t>επιβεβαιώνει</w:t>
      </w:r>
      <w:r w:rsidR="00401F25">
        <w:t xml:space="preserve">, </w:t>
      </w:r>
      <w:r w:rsidR="00C91667">
        <w:t xml:space="preserve"> ότι το φιλελεύθερο ενδιαφέρον  για την </w:t>
      </w:r>
      <w:proofErr w:type="spellStart"/>
      <w:r w:rsidR="00C91667">
        <w:t>πολυπολιτισμικότητα</w:t>
      </w:r>
      <w:proofErr w:type="spellEnd"/>
      <w:r w:rsidR="00C91667">
        <w:t xml:space="preserve"> </w:t>
      </w:r>
      <w:r w:rsidR="00893A87">
        <w:t>κρύβει μεγάλους κινδύνους για τα δικαιώματα των γυναικών και την ισότητα των φύλων.</w:t>
      </w:r>
    </w:p>
    <w:p w:rsidR="00963BFF" w:rsidRDefault="00963BFF" w:rsidP="005B5FA7">
      <w:pPr>
        <w:spacing w:after="75"/>
        <w:jc w:val="both"/>
        <w:rPr>
          <w:color w:val="000000"/>
          <w:lang w:eastAsia="el-GR"/>
        </w:rPr>
      </w:pPr>
    </w:p>
    <w:p w:rsidR="00642B6E" w:rsidRDefault="00187635" w:rsidP="00392C01">
      <w:pPr>
        <w:spacing w:after="75"/>
        <w:ind w:firstLine="720"/>
        <w:jc w:val="both"/>
        <w:rPr>
          <w:color w:val="333333"/>
        </w:rPr>
      </w:pPr>
      <w:r>
        <w:rPr>
          <w:color w:val="000000"/>
          <w:lang w:eastAsia="el-GR"/>
        </w:rPr>
        <w:t>Στην Ελλάδα είναι πολύ χαρακτηριστικό το παράδειγμα της Θράκης, όπου εκεί για τους Μουσουλμάνους ισχύει ο Ισλαμικός νόμος Σαρία και όχι οι νόμοι της Ελληνικής Πολιτείας (ν. 1920/1991)</w:t>
      </w:r>
      <w:r w:rsidR="004B32AF">
        <w:rPr>
          <w:color w:val="000000"/>
          <w:lang w:eastAsia="el-GR"/>
        </w:rPr>
        <w:t xml:space="preserve">, </w:t>
      </w:r>
      <w:r>
        <w:rPr>
          <w:color w:val="000000"/>
          <w:lang w:eastAsia="el-GR"/>
        </w:rPr>
        <w:t xml:space="preserve"> </w:t>
      </w:r>
      <w:r w:rsidR="00963BFF">
        <w:rPr>
          <w:color w:val="000000"/>
          <w:lang w:eastAsia="el-GR"/>
        </w:rPr>
        <w:t>όταν</w:t>
      </w:r>
      <w:r>
        <w:rPr>
          <w:color w:val="000000"/>
          <w:lang w:eastAsia="el-GR"/>
        </w:rPr>
        <w:t xml:space="preserve"> στην Του</w:t>
      </w:r>
      <w:r w:rsidR="006C564C">
        <w:rPr>
          <w:color w:val="000000"/>
          <w:lang w:eastAsia="el-GR"/>
        </w:rPr>
        <w:t>ρκία έχει καταργηθεί από το 1924</w:t>
      </w:r>
      <w:r>
        <w:rPr>
          <w:color w:val="000000"/>
          <w:lang w:eastAsia="el-GR"/>
        </w:rPr>
        <w:t xml:space="preserve">.  Στις 23 </w:t>
      </w:r>
      <w:r w:rsidR="00F1586D">
        <w:rPr>
          <w:color w:val="000000"/>
          <w:lang w:eastAsia="el-GR"/>
        </w:rPr>
        <w:t>Μαΐου</w:t>
      </w:r>
      <w:r>
        <w:rPr>
          <w:color w:val="000000"/>
          <w:lang w:eastAsia="el-GR"/>
        </w:rPr>
        <w:t xml:space="preserve"> 2010,  μ</w:t>
      </w:r>
      <w:r w:rsidRPr="00A97034">
        <w:rPr>
          <w:color w:val="333333"/>
        </w:rPr>
        <w:t>ε την ευκαιρία της επίσκεψης του Τούρκου πρωθυπουργού στην Ελλάδα  η</w:t>
      </w:r>
      <w:r w:rsidRPr="00A97034">
        <w:rPr>
          <w:color w:val="000000"/>
          <w:lang w:eastAsia="el-GR"/>
        </w:rPr>
        <w:t xml:space="preserve">   Ντόρα Μπακογιάννη,  ζήτησε </w:t>
      </w:r>
      <w:r>
        <w:rPr>
          <w:color w:val="000000"/>
          <w:lang w:eastAsia="el-GR"/>
        </w:rPr>
        <w:t xml:space="preserve">την </w:t>
      </w:r>
      <w:r w:rsidRPr="00A97034">
        <w:rPr>
          <w:color w:val="333333"/>
        </w:rPr>
        <w:t>κατάργηση της εφαρμογ</w:t>
      </w:r>
      <w:r>
        <w:rPr>
          <w:color w:val="333333"/>
        </w:rPr>
        <w:t>ής του Ισλαμικού νόμου</w:t>
      </w:r>
      <w:r w:rsidRPr="00A97034">
        <w:rPr>
          <w:color w:val="333333"/>
        </w:rPr>
        <w:t xml:space="preserve"> στη Θράκη, </w:t>
      </w:r>
      <w:r>
        <w:rPr>
          <w:color w:val="333333"/>
        </w:rPr>
        <w:t xml:space="preserve">χαρακτηρίζοντας εθνικό όνειδος  αυτή την πραγματικότητα,  την οποία δυστυχώς η κυβέρνηση της Νέας Δημοκρατίας, παρά τις δικές της προσπάθειες, δεν αποφάσισε να εξαλείψει. </w:t>
      </w:r>
      <w:r w:rsidRPr="00A97034">
        <w:rPr>
          <w:color w:val="333333"/>
        </w:rPr>
        <w:t xml:space="preserve"> </w:t>
      </w:r>
      <w:r w:rsidR="00963BFF">
        <w:rPr>
          <w:color w:val="333333"/>
        </w:rPr>
        <w:t>«</w:t>
      </w:r>
      <w:r w:rsidRPr="00A97034">
        <w:rPr>
          <w:color w:val="333333"/>
        </w:rPr>
        <w:t>Σήμερα η Ελλάδα</w:t>
      </w:r>
      <w:r w:rsidR="00963BFF">
        <w:rPr>
          <w:color w:val="333333"/>
        </w:rPr>
        <w:t>», τόνισε η πρώην Υπουργός Εξωτερικών</w:t>
      </w:r>
      <w:r>
        <w:rPr>
          <w:color w:val="333333"/>
        </w:rPr>
        <w:t xml:space="preserve">, </w:t>
      </w:r>
      <w:r w:rsidRPr="00A97034">
        <w:rPr>
          <w:color w:val="333333"/>
        </w:rPr>
        <w:t xml:space="preserve"> </w:t>
      </w:r>
      <w:r w:rsidR="00963BFF" w:rsidRPr="006C564C">
        <w:rPr>
          <w:i/>
          <w:color w:val="333333"/>
        </w:rPr>
        <w:t>«</w:t>
      </w:r>
      <w:r w:rsidRPr="006C564C">
        <w:rPr>
          <w:i/>
          <w:color w:val="333333"/>
        </w:rPr>
        <w:t>είναι η μόνη ε</w:t>
      </w:r>
      <w:r w:rsidR="00642B6E" w:rsidRPr="006C564C">
        <w:rPr>
          <w:i/>
          <w:color w:val="333333"/>
        </w:rPr>
        <w:t xml:space="preserve">υρωπαϊκή χώρα που εφαρμόζει τη </w:t>
      </w:r>
      <w:r w:rsidR="006C564C" w:rsidRPr="006C564C">
        <w:rPr>
          <w:i/>
          <w:color w:val="333333"/>
        </w:rPr>
        <w:t>Σαρία</w:t>
      </w:r>
      <w:r w:rsidRPr="006C564C">
        <w:rPr>
          <w:i/>
          <w:color w:val="333333"/>
        </w:rPr>
        <w:t xml:space="preserve"> για τους μουσουλμάνους πολίτες της, </w:t>
      </w:r>
      <w:proofErr w:type="spellStart"/>
      <w:r w:rsidRPr="006C564C">
        <w:rPr>
          <w:i/>
          <w:color w:val="333333"/>
        </w:rPr>
        <w:t>κατ΄</w:t>
      </w:r>
      <w:proofErr w:type="spellEnd"/>
      <w:r w:rsidRPr="006C564C">
        <w:rPr>
          <w:i/>
          <w:color w:val="333333"/>
        </w:rPr>
        <w:t xml:space="preserve"> απόκλιση  του Αστικού Κώδικα, σε υποθέσεις γάμου, διαζυγίου, επιτροπείας, κηδεμονίας, διαθήκης και εξ αδιαθέτου διαδοχής. Μόνο σε σκληρά ισλαμικά καθεστώτα, όπως στη Σαουδική Αραβία και στο Αφγανιστάν, επιβιώνει αυτό το καθεστώς. Το αποτέλεσμα είναι παιδιά να παντρεύονται </w:t>
      </w:r>
      <w:proofErr w:type="spellStart"/>
      <w:r w:rsidRPr="006C564C">
        <w:rPr>
          <w:i/>
          <w:color w:val="333333"/>
        </w:rPr>
        <w:t>δι΄</w:t>
      </w:r>
      <w:proofErr w:type="spellEnd"/>
      <w:r w:rsidRPr="006C564C">
        <w:rPr>
          <w:i/>
          <w:color w:val="333333"/>
        </w:rPr>
        <w:t xml:space="preserve"> αντιπροσώπου σε ηλικία 14 ετών, να μην αναγνωρίζεται το δικαίωμα του διαζυγίου σε γυναίκες και μάνες, οι οποίες χάνουν,  υποχρεωτικά, την επιμέλεια των ανήλικων παιδιών </w:t>
      </w:r>
      <w:r w:rsidR="00642B6E" w:rsidRPr="006C564C">
        <w:rPr>
          <w:i/>
          <w:color w:val="333333"/>
        </w:rPr>
        <w:t>τους»</w:t>
      </w:r>
      <w:r w:rsidRPr="006C564C">
        <w:rPr>
          <w:i/>
          <w:color w:val="333333"/>
        </w:rPr>
        <w:t>.</w:t>
      </w:r>
      <w:r>
        <w:rPr>
          <w:color w:val="333333"/>
        </w:rPr>
        <w:t xml:space="preserve"> </w:t>
      </w:r>
    </w:p>
    <w:p w:rsidR="00642B6E" w:rsidRDefault="00642B6E" w:rsidP="005B5FA7">
      <w:pPr>
        <w:spacing w:after="75"/>
        <w:jc w:val="both"/>
        <w:rPr>
          <w:color w:val="333333"/>
        </w:rPr>
      </w:pPr>
    </w:p>
    <w:p w:rsidR="006C564C" w:rsidRPr="00AC25A1" w:rsidRDefault="006C564C" w:rsidP="005B5FA7">
      <w:pPr>
        <w:spacing w:after="75"/>
        <w:jc w:val="both"/>
        <w:rPr>
          <w:b/>
          <w:color w:val="333333"/>
          <w:sz w:val="32"/>
          <w:szCs w:val="32"/>
        </w:rPr>
      </w:pPr>
      <w:r w:rsidRPr="00AC25A1">
        <w:rPr>
          <w:b/>
          <w:color w:val="333333"/>
          <w:sz w:val="32"/>
          <w:szCs w:val="32"/>
        </w:rPr>
        <w:t xml:space="preserve">Η δικαιοσύνη της </w:t>
      </w:r>
      <w:proofErr w:type="spellStart"/>
      <w:r w:rsidR="00AC25A1">
        <w:rPr>
          <w:b/>
          <w:color w:val="333333"/>
          <w:sz w:val="32"/>
          <w:szCs w:val="32"/>
        </w:rPr>
        <w:t>πολυπολι</w:t>
      </w:r>
      <w:r w:rsidR="00AC25A1" w:rsidRPr="00AC25A1">
        <w:rPr>
          <w:b/>
          <w:color w:val="333333"/>
          <w:sz w:val="32"/>
          <w:szCs w:val="32"/>
        </w:rPr>
        <w:t>τισμικότητας</w:t>
      </w:r>
      <w:proofErr w:type="spellEnd"/>
    </w:p>
    <w:p w:rsidR="00AC25A1" w:rsidRDefault="00AC25A1" w:rsidP="005B5FA7">
      <w:pPr>
        <w:spacing w:after="75"/>
        <w:jc w:val="both"/>
        <w:rPr>
          <w:color w:val="333333"/>
        </w:rPr>
      </w:pPr>
    </w:p>
    <w:p w:rsidR="00187635" w:rsidRPr="00E245F3" w:rsidRDefault="00642B6E" w:rsidP="00392C01">
      <w:pPr>
        <w:spacing w:after="75"/>
        <w:ind w:firstLine="720"/>
        <w:jc w:val="both"/>
        <w:rPr>
          <w:i/>
          <w:color w:val="000000"/>
          <w:lang w:eastAsia="el-GR"/>
        </w:rPr>
      </w:pPr>
      <w:r>
        <w:rPr>
          <w:color w:val="333333"/>
        </w:rPr>
        <w:t>Δ</w:t>
      </w:r>
      <w:r w:rsidR="00187635">
        <w:rPr>
          <w:color w:val="333333"/>
        </w:rPr>
        <w:t xml:space="preserve">υστυχώς,  και σε άλλες χώρες της ΕΕ, </w:t>
      </w:r>
      <w:r w:rsidR="00F1586D">
        <w:rPr>
          <w:color w:val="333333"/>
        </w:rPr>
        <w:t>πλην</w:t>
      </w:r>
      <w:r w:rsidR="00187635">
        <w:rPr>
          <w:color w:val="333333"/>
        </w:rPr>
        <w:t xml:space="preserve"> της Γαλλίας και της Ελλάδας, συμβαίνουν αποκλίσεις από την εθνική νομοθεσία  χάριν </w:t>
      </w:r>
      <w:proofErr w:type="spellStart"/>
      <w:r w:rsidR="00187635">
        <w:rPr>
          <w:color w:val="333333"/>
        </w:rPr>
        <w:t>μιάς</w:t>
      </w:r>
      <w:proofErr w:type="spellEnd"/>
      <w:r w:rsidR="00187635">
        <w:rPr>
          <w:color w:val="333333"/>
        </w:rPr>
        <w:t xml:space="preserve"> στρεβλής θεώρησης </w:t>
      </w:r>
      <w:r w:rsidR="00187635">
        <w:rPr>
          <w:color w:val="333333"/>
        </w:rPr>
        <w:lastRenderedPageBreak/>
        <w:t xml:space="preserve">της </w:t>
      </w:r>
      <w:proofErr w:type="spellStart"/>
      <w:r w:rsidR="00187635">
        <w:rPr>
          <w:color w:val="333333"/>
        </w:rPr>
        <w:t>πολυπολιτισμικότητας</w:t>
      </w:r>
      <w:proofErr w:type="spellEnd"/>
      <w:r w:rsidR="00187635">
        <w:rPr>
          <w:color w:val="333333"/>
        </w:rPr>
        <w:t>.</w:t>
      </w:r>
      <w:r w:rsidR="005878D7">
        <w:rPr>
          <w:color w:val="333333"/>
        </w:rPr>
        <w:t xml:space="preserve"> </w:t>
      </w:r>
      <w:r w:rsidR="00187635">
        <w:rPr>
          <w:color w:val="000000"/>
          <w:lang w:eastAsia="el-GR"/>
        </w:rPr>
        <w:t>Σε άρθρο του</w:t>
      </w:r>
      <w:r w:rsidR="00F71C4C">
        <w:rPr>
          <w:rStyle w:val="a6"/>
          <w:color w:val="000000"/>
          <w:lang w:eastAsia="el-GR"/>
        </w:rPr>
        <w:footnoteReference w:id="11"/>
      </w:r>
      <w:r w:rsidR="00187635">
        <w:rPr>
          <w:color w:val="000000"/>
          <w:lang w:eastAsia="el-GR"/>
        </w:rPr>
        <w:t xml:space="preserve"> ο Βρετανός </w:t>
      </w:r>
      <w:r w:rsidR="00AC25A1">
        <w:rPr>
          <w:color w:val="000000"/>
          <w:lang w:eastAsia="el-GR"/>
        </w:rPr>
        <w:t xml:space="preserve">σοσιαλδημοκράτης </w:t>
      </w:r>
      <w:r w:rsidR="00187635">
        <w:rPr>
          <w:color w:val="000000"/>
          <w:lang w:eastAsia="el-GR"/>
        </w:rPr>
        <w:t xml:space="preserve">δημοσιογράφος και συγγραφέας </w:t>
      </w:r>
      <w:r w:rsidR="00187635">
        <w:rPr>
          <w:color w:val="000000"/>
          <w:lang w:val="en-US" w:eastAsia="el-GR"/>
        </w:rPr>
        <w:t>Johann</w:t>
      </w:r>
      <w:r w:rsidR="00187635" w:rsidRPr="00154FFD">
        <w:rPr>
          <w:color w:val="000000"/>
          <w:lang w:eastAsia="el-GR"/>
        </w:rPr>
        <w:t xml:space="preserve"> </w:t>
      </w:r>
      <w:proofErr w:type="spellStart"/>
      <w:r w:rsidR="00187635">
        <w:rPr>
          <w:color w:val="000000"/>
          <w:lang w:val="en-US" w:eastAsia="el-GR"/>
        </w:rPr>
        <w:t>Hari</w:t>
      </w:r>
      <w:proofErr w:type="spellEnd"/>
      <w:r w:rsidR="00187635">
        <w:rPr>
          <w:color w:val="000000"/>
          <w:lang w:eastAsia="el-GR"/>
        </w:rPr>
        <w:t xml:space="preserve">,  εγκαλεί τις γυναικείες οργανώσεις για αδιαφορία  απέναντι σε όσα συμβαίνουν στις κλειστές ομάδες των διαφόρων πολιτισμικών μειονοτήτων, αλλά και για όσα αποφασίζουν τα δικαστήρια με βάση την πολιτική ορθότητα περί σεβασμού των πολυπολιτισμικών ομάδων. Ευθύς εξαρχής θέτει το ερώτημα: </w:t>
      </w:r>
      <w:r w:rsidR="00187635" w:rsidRPr="00AC25A1">
        <w:rPr>
          <w:i/>
          <w:color w:val="000000"/>
          <w:lang w:eastAsia="el-GR"/>
        </w:rPr>
        <w:t xml:space="preserve">«Πιστεύεις στα δικαιώματα των γυναικών  ή στην </w:t>
      </w:r>
      <w:proofErr w:type="spellStart"/>
      <w:r w:rsidR="00187635" w:rsidRPr="00AC25A1">
        <w:rPr>
          <w:i/>
          <w:color w:val="000000"/>
          <w:lang w:eastAsia="el-GR"/>
        </w:rPr>
        <w:t>πολυπολιτισμικότητα</w:t>
      </w:r>
      <w:proofErr w:type="spellEnd"/>
      <w:r w:rsidR="00187635" w:rsidRPr="00AC25A1">
        <w:rPr>
          <w:i/>
          <w:color w:val="000000"/>
          <w:lang w:eastAsia="el-GR"/>
        </w:rPr>
        <w:t>; Μια σειρά από αποφάσεις των Γερμανικών Δικαστηρίων τον περασμένο μήνα δείχνουν με καθαρή λογική ότι δεν μπορείς να υποστηρίζεις και τα δύο. Πρέπει να διαλέξεις».</w:t>
      </w:r>
      <w:r w:rsidR="00187635">
        <w:rPr>
          <w:color w:val="000000"/>
          <w:lang w:eastAsia="el-GR"/>
        </w:rPr>
        <w:t xml:space="preserve"> Τα </w:t>
      </w:r>
      <w:r w:rsidR="00E245F3">
        <w:rPr>
          <w:color w:val="000000"/>
          <w:lang w:eastAsia="el-GR"/>
        </w:rPr>
        <w:t xml:space="preserve">περιστατικά </w:t>
      </w:r>
      <w:r w:rsidR="00187635">
        <w:rPr>
          <w:color w:val="000000"/>
          <w:lang w:eastAsia="el-GR"/>
        </w:rPr>
        <w:t xml:space="preserve">που αναφέρει είναι συγκλονιστικά. Ένα από αυτά: Η </w:t>
      </w:r>
      <w:proofErr w:type="spellStart"/>
      <w:r w:rsidR="00187635">
        <w:rPr>
          <w:color w:val="000000"/>
          <w:lang w:val="en-US" w:eastAsia="el-GR"/>
        </w:rPr>
        <w:t>Nishal</w:t>
      </w:r>
      <w:proofErr w:type="spellEnd"/>
      <w:r w:rsidR="00187635">
        <w:rPr>
          <w:color w:val="000000"/>
          <w:lang w:eastAsia="el-GR"/>
        </w:rPr>
        <w:t xml:space="preserve">, 26 ετών Μαροκινή μετανάστρια στη Γερμανία, με δύο παιδιά είχε ένα ψυχωτικό σύζυγο που την χτυπούσε με μανία από τη πρώτη μέρα του γάμου τους. Γεμάτη πληγές προσέφυγε στην αστυνομία, η οποία διέταξε τον άνδρα να απομακρυνθεί. Εκείνος αρνήθηκε και την τρομοκρατούσε με απειλές θανάτου. Έτσι η </w:t>
      </w:r>
      <w:proofErr w:type="spellStart"/>
      <w:r w:rsidR="00187635">
        <w:rPr>
          <w:color w:val="000000"/>
          <w:lang w:val="en-US" w:eastAsia="el-GR"/>
        </w:rPr>
        <w:t>Nishal</w:t>
      </w:r>
      <w:proofErr w:type="spellEnd"/>
      <w:r w:rsidR="00187635">
        <w:rPr>
          <w:color w:val="000000"/>
          <w:lang w:eastAsia="el-GR"/>
        </w:rPr>
        <w:t xml:space="preserve"> κατέθεσε αγωγή διαζυγίου, ελπίζοντας ότι έτσι θα </w:t>
      </w:r>
      <w:r w:rsidR="00F1586D">
        <w:rPr>
          <w:color w:val="000000"/>
          <w:lang w:eastAsia="el-GR"/>
        </w:rPr>
        <w:t>γλίτωνε</w:t>
      </w:r>
      <w:r w:rsidR="00187635">
        <w:rPr>
          <w:color w:val="000000"/>
          <w:lang w:eastAsia="el-GR"/>
        </w:rPr>
        <w:t xml:space="preserve"> από τον βίαιο σύζυγο. Ένας δικαστής που θα πίστευε στα δικαιώματα των γυναικών και στην ισότητα των φύλων πολύ εύκολα θα έκρινε και θα αποφάσιζε: είσαι ελεύθερη από αυτόν τον άνδρα, ο γάμος λύεται. Όμως η δικαστής </w:t>
      </w:r>
      <w:r w:rsidR="00187635">
        <w:rPr>
          <w:color w:val="000000"/>
          <w:lang w:val="en-US" w:eastAsia="el-GR"/>
        </w:rPr>
        <w:t>Christa</w:t>
      </w:r>
      <w:r w:rsidR="00187635" w:rsidRPr="00BC3C32">
        <w:rPr>
          <w:color w:val="000000"/>
          <w:lang w:eastAsia="el-GR"/>
        </w:rPr>
        <w:t xml:space="preserve"> </w:t>
      </w:r>
      <w:proofErr w:type="spellStart"/>
      <w:r w:rsidR="00187635">
        <w:rPr>
          <w:color w:val="000000"/>
          <w:lang w:val="en-US" w:eastAsia="el-GR"/>
        </w:rPr>
        <w:t>Datz</w:t>
      </w:r>
      <w:proofErr w:type="spellEnd"/>
      <w:r w:rsidR="00187635" w:rsidRPr="00BC3C32">
        <w:rPr>
          <w:color w:val="000000"/>
          <w:lang w:eastAsia="el-GR"/>
        </w:rPr>
        <w:t>-</w:t>
      </w:r>
      <w:r w:rsidR="00187635">
        <w:rPr>
          <w:color w:val="000000"/>
          <w:lang w:val="en-US" w:eastAsia="el-GR"/>
        </w:rPr>
        <w:t>Winter</w:t>
      </w:r>
      <w:r w:rsidR="00187635" w:rsidRPr="00BC3C32">
        <w:rPr>
          <w:color w:val="000000"/>
          <w:lang w:eastAsia="el-GR"/>
        </w:rPr>
        <w:t xml:space="preserve"> </w:t>
      </w:r>
      <w:r w:rsidR="00187635">
        <w:rPr>
          <w:color w:val="000000"/>
          <w:lang w:eastAsia="el-GR"/>
        </w:rPr>
        <w:t>ακολούθησε τη πολυπολιτισμική λογική. Είπε ότι δεν μπορεί να δώσει ένα γρήγορο διαζύγιο γιατί, παρά τη γραπτή βεβαίωση της αστυνομίας για ακραία περίπτωση βίας και απειλής κατά της ζωής, δ</w:t>
      </w:r>
      <w:r w:rsidR="00D0138A">
        <w:rPr>
          <w:color w:val="000000"/>
          <w:lang w:eastAsia="el-GR"/>
        </w:rPr>
        <w:t>εν συνέτρεχε «</w:t>
      </w:r>
      <w:r w:rsidR="00D0138A" w:rsidRPr="00D0138A">
        <w:rPr>
          <w:i/>
          <w:color w:val="000000"/>
          <w:lang w:eastAsia="el-GR"/>
        </w:rPr>
        <w:t>αναιτιολόγητη κακ</w:t>
      </w:r>
      <w:r w:rsidR="00187635" w:rsidRPr="00D0138A">
        <w:rPr>
          <w:i/>
          <w:color w:val="000000"/>
          <w:lang w:eastAsia="el-GR"/>
        </w:rPr>
        <w:t>ομεταχείριση</w:t>
      </w:r>
      <w:r w:rsidR="00187635">
        <w:rPr>
          <w:color w:val="000000"/>
          <w:lang w:eastAsia="el-GR"/>
        </w:rPr>
        <w:t xml:space="preserve">». Γιατί; Επειδή η γυναίκα ως Μουσουλμάνα, </w:t>
      </w:r>
      <w:r w:rsidR="00187635" w:rsidRPr="00D0138A">
        <w:rPr>
          <w:i/>
          <w:color w:val="000000"/>
          <w:lang w:eastAsia="el-GR"/>
        </w:rPr>
        <w:t>«θα έπρεπε να το περιμένει»,</w:t>
      </w:r>
      <w:r w:rsidR="00187635">
        <w:rPr>
          <w:color w:val="000000"/>
          <w:lang w:eastAsia="el-GR"/>
        </w:rPr>
        <w:t xml:space="preserve"> εξήγησε η δικαστής, η οποία και διάβασε αποσπάσματα από το Κοράνι για να δείξει ότι οι </w:t>
      </w:r>
      <w:proofErr w:type="spellStart"/>
      <w:r w:rsidR="00187635">
        <w:rPr>
          <w:color w:val="000000"/>
          <w:lang w:eastAsia="el-GR"/>
        </w:rPr>
        <w:t>Μουλμάνοι</w:t>
      </w:r>
      <w:proofErr w:type="spellEnd"/>
      <w:r w:rsidR="00187635">
        <w:rPr>
          <w:color w:val="000000"/>
          <w:lang w:eastAsia="el-GR"/>
        </w:rPr>
        <w:t xml:space="preserve"> σύζυγοι έχουν το δικαίωμα να χρησιμοπο</w:t>
      </w:r>
      <w:r w:rsidR="00D0138A">
        <w:rPr>
          <w:color w:val="000000"/>
          <w:lang w:eastAsia="el-GR"/>
        </w:rPr>
        <w:t xml:space="preserve">ιούν σωματική βία ως τιμωρία. </w:t>
      </w:r>
      <w:r w:rsidR="00E245F3">
        <w:rPr>
          <w:color w:val="000000"/>
          <w:lang w:eastAsia="el-GR"/>
        </w:rPr>
        <w:t>«</w:t>
      </w:r>
      <w:r w:rsidR="00D0138A" w:rsidRPr="00E245F3">
        <w:rPr>
          <w:i/>
          <w:color w:val="000000"/>
          <w:lang w:eastAsia="el-GR"/>
        </w:rPr>
        <w:t>Κοίταξε</w:t>
      </w:r>
      <w:r w:rsidR="00187635" w:rsidRPr="00E245F3">
        <w:rPr>
          <w:i/>
          <w:color w:val="000000"/>
          <w:lang w:eastAsia="el-GR"/>
        </w:rPr>
        <w:t xml:space="preserve"> στη Σούρα 4, παράγραφο 34, είπε στη </w:t>
      </w:r>
      <w:proofErr w:type="spellStart"/>
      <w:r w:rsidR="00187635" w:rsidRPr="00E245F3">
        <w:rPr>
          <w:i/>
          <w:color w:val="000000"/>
          <w:lang w:val="en-US" w:eastAsia="el-GR"/>
        </w:rPr>
        <w:t>Nishan</w:t>
      </w:r>
      <w:proofErr w:type="spellEnd"/>
      <w:r w:rsidR="00187635" w:rsidRPr="00E245F3">
        <w:rPr>
          <w:i/>
          <w:color w:val="000000"/>
          <w:lang w:eastAsia="el-GR"/>
        </w:rPr>
        <w:t>, όπου το Κοράνι λέει ότι μπορεί να σε δέρνει. Αυτή είναι η κουλτούρα σου</w:t>
      </w:r>
      <w:r w:rsidR="00E245F3" w:rsidRPr="00E245F3">
        <w:rPr>
          <w:i/>
          <w:color w:val="000000"/>
          <w:lang w:eastAsia="el-GR"/>
        </w:rPr>
        <w:t>»</w:t>
      </w:r>
      <w:r w:rsidR="00187635" w:rsidRPr="00E245F3">
        <w:rPr>
          <w:i/>
          <w:color w:val="000000"/>
          <w:lang w:eastAsia="el-GR"/>
        </w:rPr>
        <w:t>!</w:t>
      </w:r>
      <w:r w:rsidR="000048A5" w:rsidRPr="00E245F3">
        <w:rPr>
          <w:i/>
          <w:color w:val="000000"/>
          <w:lang w:eastAsia="el-GR"/>
        </w:rPr>
        <w:t>!</w:t>
      </w:r>
    </w:p>
    <w:p w:rsidR="00187635" w:rsidRDefault="00187635" w:rsidP="005B5FA7">
      <w:pPr>
        <w:spacing w:after="75"/>
        <w:jc w:val="both"/>
        <w:rPr>
          <w:color w:val="000000"/>
          <w:lang w:eastAsia="el-GR"/>
        </w:rPr>
      </w:pPr>
    </w:p>
    <w:p w:rsidR="00187635" w:rsidRDefault="00187635" w:rsidP="00392C01">
      <w:pPr>
        <w:spacing w:after="75"/>
        <w:ind w:firstLine="720"/>
        <w:jc w:val="both"/>
        <w:rPr>
          <w:color w:val="000000"/>
          <w:lang w:eastAsia="el-GR"/>
        </w:rPr>
      </w:pPr>
      <w:r>
        <w:rPr>
          <w:color w:val="000000"/>
          <w:lang w:eastAsia="el-GR"/>
        </w:rPr>
        <w:t xml:space="preserve">Το Γερμανικό περιοδικό </w:t>
      </w:r>
      <w:r>
        <w:rPr>
          <w:color w:val="000000"/>
          <w:lang w:val="en-US" w:eastAsia="el-GR"/>
        </w:rPr>
        <w:t>Der</w:t>
      </w:r>
      <w:r w:rsidRPr="004A1D17">
        <w:rPr>
          <w:color w:val="000000"/>
          <w:lang w:eastAsia="el-GR"/>
        </w:rPr>
        <w:t xml:space="preserve"> </w:t>
      </w:r>
      <w:r>
        <w:rPr>
          <w:color w:val="000000"/>
          <w:lang w:val="en-US" w:eastAsia="el-GR"/>
        </w:rPr>
        <w:t>Spiegel</w:t>
      </w:r>
      <w:r w:rsidRPr="004A1D17">
        <w:rPr>
          <w:color w:val="000000"/>
          <w:lang w:eastAsia="el-GR"/>
        </w:rPr>
        <w:t xml:space="preserve"> </w:t>
      </w:r>
      <w:r>
        <w:rPr>
          <w:color w:val="000000"/>
          <w:lang w:eastAsia="el-GR"/>
        </w:rPr>
        <w:t>έχει δημοσιεύσει ένα μακρύ κατάλογο από φρικτές «</w:t>
      </w:r>
      <w:r w:rsidRPr="00A84E56">
        <w:rPr>
          <w:i/>
          <w:color w:val="000000"/>
          <w:lang w:eastAsia="el-GR"/>
        </w:rPr>
        <w:t>πολυπολιτισμικές»</w:t>
      </w:r>
      <w:r>
        <w:rPr>
          <w:color w:val="000000"/>
          <w:lang w:eastAsia="el-GR"/>
        </w:rPr>
        <w:t xml:space="preserve"> αποφάσεις γερμανικών δικαστηρίων. Μία μόνο από τις πολλές: Ένας </w:t>
      </w:r>
      <w:proofErr w:type="spellStart"/>
      <w:r>
        <w:rPr>
          <w:color w:val="000000"/>
          <w:lang w:eastAsia="el-GR"/>
        </w:rPr>
        <w:t>Τουρκογερμανός</w:t>
      </w:r>
      <w:proofErr w:type="spellEnd"/>
      <w:r>
        <w:rPr>
          <w:color w:val="000000"/>
          <w:lang w:eastAsia="el-GR"/>
        </w:rPr>
        <w:t xml:space="preserve"> που έπνιξε τη γυναίκα του </w:t>
      </w:r>
      <w:proofErr w:type="spellStart"/>
      <w:r>
        <w:rPr>
          <w:color w:val="000000"/>
          <w:lang w:val="en-US" w:eastAsia="el-GR"/>
        </w:rPr>
        <w:t>Zeynep</w:t>
      </w:r>
      <w:proofErr w:type="spellEnd"/>
      <w:r>
        <w:rPr>
          <w:color w:val="000000"/>
          <w:lang w:eastAsia="el-GR"/>
        </w:rPr>
        <w:t xml:space="preserve"> στη Φραγκφούρτη καταδικάστηκε με την ελαφρύτερη των ποινών, γιατί σύμφωνα με τον δικαστή η δολοφονημένη γυναίκα είχε προσβάλει την «</w:t>
      </w:r>
      <w:r w:rsidRPr="00A84E56">
        <w:rPr>
          <w:i/>
          <w:color w:val="000000"/>
          <w:lang w:eastAsia="el-GR"/>
        </w:rPr>
        <w:t>ανδρική του τιμή</w:t>
      </w:r>
      <w:r>
        <w:rPr>
          <w:color w:val="000000"/>
          <w:lang w:eastAsia="el-GR"/>
        </w:rPr>
        <w:t>», που εκπορεύεται από τις ανατολίτικες αντιλήψεις περί ηθικής.  Σήμερα στη Γερμανία</w:t>
      </w:r>
      <w:r w:rsidR="00A84E56">
        <w:rPr>
          <w:color w:val="000000"/>
          <w:lang w:eastAsia="el-GR"/>
        </w:rPr>
        <w:t xml:space="preserve">, </w:t>
      </w:r>
      <w:r>
        <w:rPr>
          <w:color w:val="000000"/>
          <w:lang w:eastAsia="el-GR"/>
        </w:rPr>
        <w:t xml:space="preserve"> αλλά και σε άλλες </w:t>
      </w:r>
      <w:r w:rsidR="00F1586D">
        <w:rPr>
          <w:color w:val="000000"/>
          <w:lang w:eastAsia="el-GR"/>
        </w:rPr>
        <w:t>ευρωπαϊκές</w:t>
      </w:r>
      <w:r>
        <w:rPr>
          <w:color w:val="000000"/>
          <w:lang w:eastAsia="el-GR"/>
        </w:rPr>
        <w:t xml:space="preserve"> χώρες</w:t>
      </w:r>
      <w:r w:rsidR="00A84E56">
        <w:rPr>
          <w:color w:val="000000"/>
          <w:lang w:eastAsia="el-GR"/>
        </w:rPr>
        <w:t xml:space="preserve">, </w:t>
      </w:r>
      <w:r>
        <w:rPr>
          <w:color w:val="000000"/>
          <w:lang w:eastAsia="el-GR"/>
        </w:rPr>
        <w:t xml:space="preserve"> οι Μουσουλμάνες έχουν υποβιβαστεί σε πολίτες τρίτης κατηγορίας απογυμνωμένες από βασικά νομικά δικαιώματα και προστασία. Κι αυτό</w:t>
      </w:r>
      <w:r w:rsidR="0086562F">
        <w:rPr>
          <w:color w:val="000000"/>
          <w:lang w:eastAsia="el-GR"/>
        </w:rPr>
        <w:t xml:space="preserve">, </w:t>
      </w:r>
      <w:r>
        <w:rPr>
          <w:color w:val="000000"/>
          <w:lang w:eastAsia="el-GR"/>
        </w:rPr>
        <w:t xml:space="preserve"> γιατί το δόγμα της </w:t>
      </w:r>
      <w:proofErr w:type="spellStart"/>
      <w:r>
        <w:rPr>
          <w:color w:val="000000"/>
          <w:lang w:eastAsia="el-GR"/>
        </w:rPr>
        <w:t>πολυπολιτισμικότητας</w:t>
      </w:r>
      <w:proofErr w:type="spellEnd"/>
      <w:r>
        <w:rPr>
          <w:color w:val="000000"/>
          <w:lang w:eastAsia="el-GR"/>
        </w:rPr>
        <w:t xml:space="preserve"> επιτάσσει ότι η κοινωνία θα πρέπει να είναι χωρισμένη σε ξεχωριστές κουλτούρες,  με διαφορετικούς κανόνες </w:t>
      </w:r>
      <w:r w:rsidR="00063F31">
        <w:rPr>
          <w:color w:val="000000"/>
          <w:lang w:eastAsia="el-GR"/>
        </w:rPr>
        <w:t>σύμφωνα με την εθνική καταγωγή (</w:t>
      </w:r>
      <w:r w:rsidR="00063F31">
        <w:rPr>
          <w:color w:val="000000"/>
          <w:lang w:val="en-US" w:eastAsia="el-GR"/>
        </w:rPr>
        <w:t>Independent</w:t>
      </w:r>
      <w:r w:rsidR="00063F31" w:rsidRPr="00063F31">
        <w:rPr>
          <w:color w:val="000000"/>
          <w:lang w:eastAsia="el-GR"/>
        </w:rPr>
        <w:t>, 30.04.07).</w:t>
      </w:r>
    </w:p>
    <w:p w:rsidR="001A65E9" w:rsidRPr="00DE52DB" w:rsidRDefault="001A65E9" w:rsidP="00392C01">
      <w:pPr>
        <w:spacing w:before="100" w:beforeAutospacing="1" w:after="100" w:afterAutospacing="1"/>
        <w:ind w:firstLine="720"/>
        <w:jc w:val="both"/>
        <w:rPr>
          <w:lang w:eastAsia="el-GR"/>
        </w:rPr>
      </w:pPr>
      <w:r>
        <w:rPr>
          <w:lang w:eastAsia="el-GR"/>
        </w:rPr>
        <w:t xml:space="preserve">Μεταξύ των πολυπολιτισμικών ομάδων που </w:t>
      </w:r>
      <w:r w:rsidR="0019524C">
        <w:rPr>
          <w:lang w:eastAsia="el-GR"/>
        </w:rPr>
        <w:t>έχουν</w:t>
      </w:r>
      <w:r>
        <w:rPr>
          <w:lang w:eastAsia="el-GR"/>
        </w:rPr>
        <w:t xml:space="preserve"> ιδιαίτερη μεταχείριση από </w:t>
      </w:r>
      <w:r w:rsidR="0019524C">
        <w:rPr>
          <w:lang w:eastAsia="el-GR"/>
        </w:rPr>
        <w:t xml:space="preserve">το σύστημα απονομής </w:t>
      </w:r>
      <w:r>
        <w:rPr>
          <w:lang w:eastAsia="el-GR"/>
        </w:rPr>
        <w:t>δικαιοσύνης</w:t>
      </w:r>
      <w:r w:rsidR="00CB7BB8">
        <w:rPr>
          <w:lang w:eastAsia="el-GR"/>
        </w:rPr>
        <w:t>,</w:t>
      </w:r>
      <w:r>
        <w:rPr>
          <w:lang w:eastAsia="el-GR"/>
        </w:rPr>
        <w:t xml:space="preserve"> </w:t>
      </w:r>
      <w:r w:rsidR="0019524C">
        <w:rPr>
          <w:lang w:eastAsia="el-GR"/>
        </w:rPr>
        <w:t xml:space="preserve">ακόμη και </w:t>
      </w:r>
      <w:r>
        <w:rPr>
          <w:lang w:eastAsia="el-GR"/>
        </w:rPr>
        <w:t>για αδικήματα του κοινού ποινικο</w:t>
      </w:r>
      <w:r w:rsidR="005B0782">
        <w:rPr>
          <w:lang w:eastAsia="el-GR"/>
        </w:rPr>
        <w:t>ύ δι</w:t>
      </w:r>
      <w:r>
        <w:rPr>
          <w:lang w:eastAsia="el-GR"/>
        </w:rPr>
        <w:t>καίου</w:t>
      </w:r>
      <w:r w:rsidR="00CB7BB8">
        <w:rPr>
          <w:lang w:eastAsia="el-GR"/>
        </w:rPr>
        <w:t xml:space="preserve">, </w:t>
      </w:r>
      <w:r>
        <w:rPr>
          <w:lang w:eastAsia="el-GR"/>
        </w:rPr>
        <w:t xml:space="preserve"> δεν υπολείπονται οι </w:t>
      </w:r>
      <w:r w:rsidR="001C5406">
        <w:rPr>
          <w:lang w:eastAsia="el-GR"/>
        </w:rPr>
        <w:t xml:space="preserve">μη μουσουλμάνοι </w:t>
      </w:r>
      <w:r w:rsidR="00CB7BB8">
        <w:rPr>
          <w:lang w:eastAsia="el-GR"/>
        </w:rPr>
        <w:t xml:space="preserve">της </w:t>
      </w:r>
      <w:r w:rsidR="005D59DB">
        <w:rPr>
          <w:lang w:eastAsia="el-GR"/>
        </w:rPr>
        <w:t>Ανατολική</w:t>
      </w:r>
      <w:r w:rsidR="00CB7BB8">
        <w:rPr>
          <w:lang w:eastAsia="el-GR"/>
        </w:rPr>
        <w:t>ς</w:t>
      </w:r>
      <w:r w:rsidR="005D59DB">
        <w:rPr>
          <w:lang w:eastAsia="el-GR"/>
        </w:rPr>
        <w:t xml:space="preserve"> Ασία</w:t>
      </w:r>
      <w:r w:rsidR="00CB7BB8">
        <w:rPr>
          <w:lang w:eastAsia="el-GR"/>
        </w:rPr>
        <w:t>ς</w:t>
      </w:r>
      <w:r w:rsidR="005E5E37">
        <w:rPr>
          <w:lang w:eastAsia="el-GR"/>
        </w:rPr>
        <w:t xml:space="preserve">, </w:t>
      </w:r>
      <w:r w:rsidR="005D59DB">
        <w:rPr>
          <w:lang w:eastAsia="el-GR"/>
        </w:rPr>
        <w:t xml:space="preserve"> </w:t>
      </w:r>
      <w:r>
        <w:rPr>
          <w:lang w:eastAsia="el-GR"/>
        </w:rPr>
        <w:t xml:space="preserve">Κινέζοι, </w:t>
      </w:r>
      <w:r w:rsidR="001C5406">
        <w:rPr>
          <w:lang w:eastAsia="el-GR"/>
        </w:rPr>
        <w:t xml:space="preserve">Ινδοί, </w:t>
      </w:r>
      <w:r>
        <w:rPr>
          <w:lang w:eastAsia="el-GR"/>
        </w:rPr>
        <w:t xml:space="preserve"> Ιάπωνες</w:t>
      </w:r>
      <w:r w:rsidR="005D59DB">
        <w:rPr>
          <w:lang w:eastAsia="el-GR"/>
        </w:rPr>
        <w:t xml:space="preserve"> </w:t>
      </w:r>
      <w:r>
        <w:rPr>
          <w:lang w:eastAsia="el-GR"/>
        </w:rPr>
        <w:t xml:space="preserve"> </w:t>
      </w:r>
      <w:r w:rsidR="005D59DB">
        <w:rPr>
          <w:lang w:eastAsia="el-GR"/>
        </w:rPr>
        <w:t xml:space="preserve">καθώς και οι </w:t>
      </w:r>
      <w:proofErr w:type="spellStart"/>
      <w:r w:rsidR="005D59DB">
        <w:rPr>
          <w:lang w:eastAsia="el-GR"/>
        </w:rPr>
        <w:t>Ρομ</w:t>
      </w:r>
      <w:proofErr w:type="spellEnd"/>
      <w:r w:rsidR="005D59DB">
        <w:rPr>
          <w:lang w:eastAsia="el-GR"/>
        </w:rPr>
        <w:t xml:space="preserve">. </w:t>
      </w:r>
      <w:r>
        <w:rPr>
          <w:lang w:eastAsia="el-GR"/>
        </w:rPr>
        <w:t xml:space="preserve"> </w:t>
      </w:r>
      <w:r w:rsidR="002F6203">
        <w:rPr>
          <w:lang w:eastAsia="el-GR"/>
        </w:rPr>
        <w:t>Οι Κινέζοι στην</w:t>
      </w:r>
      <w:r w:rsidR="00DE52DB">
        <w:rPr>
          <w:lang w:eastAsia="el-GR"/>
        </w:rPr>
        <w:t xml:space="preserve"> πλειον</w:t>
      </w:r>
      <w:r w:rsidR="002F6203">
        <w:rPr>
          <w:lang w:eastAsia="el-GR"/>
        </w:rPr>
        <w:t>ότητά τους</w:t>
      </w:r>
      <w:r w:rsidR="00DE52DB">
        <w:rPr>
          <w:lang w:eastAsia="el-GR"/>
        </w:rPr>
        <w:t xml:space="preserve"> πιστε</w:t>
      </w:r>
      <w:r w:rsidR="002F6203">
        <w:rPr>
          <w:lang w:eastAsia="el-GR"/>
        </w:rPr>
        <w:t>ύουν</w:t>
      </w:r>
      <w:r w:rsidR="00DE52DB">
        <w:rPr>
          <w:lang w:eastAsia="el-GR"/>
        </w:rPr>
        <w:t xml:space="preserve"> πως οι άνδρες είναι καταλληλότεροι για πολιτικοί αρχηγοί, παρά το γεγονός ότι η γραμμή του κόμματος για πολλές δεκαετίες έδινε έμφαση στην ισότητα των φύλων και ο Μάο Τσε </w:t>
      </w:r>
      <w:proofErr w:type="spellStart"/>
      <w:r w:rsidR="00DE52DB">
        <w:rPr>
          <w:lang w:eastAsia="el-GR"/>
        </w:rPr>
        <w:t>Τούγκ</w:t>
      </w:r>
      <w:proofErr w:type="spellEnd"/>
      <w:r w:rsidR="00DE52DB">
        <w:rPr>
          <w:lang w:eastAsia="el-GR"/>
        </w:rPr>
        <w:t xml:space="preserve"> </w:t>
      </w:r>
      <w:r w:rsidR="002F6203">
        <w:rPr>
          <w:lang w:eastAsia="el-GR"/>
        </w:rPr>
        <w:t xml:space="preserve">διακήρυττε ότι οι γυναίκες είναι </w:t>
      </w:r>
      <w:r w:rsidR="004D61F2" w:rsidRPr="00CB7BB8">
        <w:rPr>
          <w:i/>
          <w:lang w:eastAsia="el-GR"/>
        </w:rPr>
        <w:t>«</w:t>
      </w:r>
      <w:r w:rsidR="002F6203" w:rsidRPr="00CB7BB8">
        <w:rPr>
          <w:i/>
          <w:lang w:eastAsia="el-GR"/>
        </w:rPr>
        <w:t>το μισό του ουρανού</w:t>
      </w:r>
      <w:r w:rsidR="004D61F2" w:rsidRPr="00CB7BB8">
        <w:rPr>
          <w:i/>
          <w:lang w:eastAsia="el-GR"/>
        </w:rPr>
        <w:t>»</w:t>
      </w:r>
      <w:r w:rsidR="002F6203" w:rsidRPr="00CB7BB8">
        <w:rPr>
          <w:i/>
          <w:lang w:eastAsia="el-GR"/>
        </w:rPr>
        <w:t>.</w:t>
      </w:r>
      <w:r w:rsidR="004D61F2">
        <w:rPr>
          <w:lang w:eastAsia="el-GR"/>
        </w:rPr>
        <w:t xml:space="preserve"> Στη πράξη οι Κινέζες καταλαμβάνουν ελάχιστες θέσεις ευθύνης και υφίστανται φοβερές παραβιάσεις των ανθρωπίνων δικαιωμάτων τους.</w:t>
      </w:r>
      <w:r w:rsidR="00706121">
        <w:rPr>
          <w:lang w:eastAsia="el-GR"/>
        </w:rPr>
        <w:t xml:space="preserve"> </w:t>
      </w:r>
      <w:r w:rsidR="00B84C78">
        <w:rPr>
          <w:lang w:eastAsia="el-GR"/>
        </w:rPr>
        <w:t>Η κατάσταση επίσης των Ινδών γυναικών χαρακτηρίζεται από βία και καταναγκαστική πορνεία. Η</w:t>
      </w:r>
      <w:r w:rsidR="007253A1">
        <w:rPr>
          <w:lang w:eastAsia="el-GR"/>
        </w:rPr>
        <w:t xml:space="preserve"> </w:t>
      </w:r>
      <w:proofErr w:type="spellStart"/>
      <w:r w:rsidR="007253A1">
        <w:rPr>
          <w:lang w:val="en-US" w:eastAsia="el-GR"/>
        </w:rPr>
        <w:t>Okin</w:t>
      </w:r>
      <w:proofErr w:type="spellEnd"/>
      <w:r w:rsidR="007253A1" w:rsidRPr="007253A1">
        <w:rPr>
          <w:lang w:eastAsia="el-GR"/>
        </w:rPr>
        <w:t xml:space="preserve"> </w:t>
      </w:r>
      <w:r w:rsidR="0063750B">
        <w:rPr>
          <w:lang w:eastAsia="el-GR"/>
        </w:rPr>
        <w:t xml:space="preserve">αναφέρει δύο </w:t>
      </w:r>
      <w:r w:rsidR="0063750B">
        <w:rPr>
          <w:lang w:eastAsia="el-GR"/>
        </w:rPr>
        <w:lastRenderedPageBreak/>
        <w:t>περιπτώσει διακριτικής μεταχείρισης</w:t>
      </w:r>
      <w:r w:rsidR="00D76258">
        <w:rPr>
          <w:lang w:eastAsia="el-GR"/>
        </w:rPr>
        <w:t>, λόγω κουλτούρας,</w:t>
      </w:r>
      <w:r w:rsidR="0063750B">
        <w:rPr>
          <w:lang w:eastAsia="el-GR"/>
        </w:rPr>
        <w:t xml:space="preserve"> </w:t>
      </w:r>
      <w:r w:rsidR="00D76258">
        <w:rPr>
          <w:lang w:eastAsia="el-GR"/>
        </w:rPr>
        <w:t xml:space="preserve">από  δικαστήριο: Ένας Κινέζος μετανάστης </w:t>
      </w:r>
      <w:r w:rsidR="001E7AA2">
        <w:rPr>
          <w:lang w:eastAsia="el-GR"/>
        </w:rPr>
        <w:t xml:space="preserve">στη Νέα Υόρκη </w:t>
      </w:r>
      <w:r w:rsidR="00D76258">
        <w:rPr>
          <w:lang w:eastAsia="el-GR"/>
        </w:rPr>
        <w:t xml:space="preserve">ξυλοκόπησε μέχρι θανάτου τη γυναίκα του </w:t>
      </w:r>
      <w:r w:rsidR="001E7AA2">
        <w:rPr>
          <w:lang w:eastAsia="el-GR"/>
        </w:rPr>
        <w:t xml:space="preserve">που διέπραξε μοιχεία, ενώ μια </w:t>
      </w:r>
      <w:r w:rsidR="00ED4066">
        <w:rPr>
          <w:lang w:eastAsia="el-GR"/>
        </w:rPr>
        <w:t>Γιαπωνέζα στη Καλιφόρνια έπνιξε τα παιδιά της και επιχείρησε να αυτοκτονήσει</w:t>
      </w:r>
      <w:r w:rsidR="00962790">
        <w:rPr>
          <w:lang w:eastAsia="el-GR"/>
        </w:rPr>
        <w:t xml:space="preserve">, </w:t>
      </w:r>
      <w:r w:rsidR="00ED4066">
        <w:rPr>
          <w:lang w:eastAsia="el-GR"/>
        </w:rPr>
        <w:t xml:space="preserve"> γιατί η μοιχεία του άντρα της είχε προσβάλει την οικογένεια. Και οι δύο περιπτώσεις κρίθηκαν με επιείκεια λόγω κουλτο</w:t>
      </w:r>
      <w:r w:rsidR="00B84C78">
        <w:rPr>
          <w:lang w:eastAsia="el-GR"/>
        </w:rPr>
        <w:t>ύρας.</w:t>
      </w:r>
      <w:r w:rsidR="00D76258">
        <w:rPr>
          <w:lang w:eastAsia="el-GR"/>
        </w:rPr>
        <w:t xml:space="preserve"> </w:t>
      </w:r>
    </w:p>
    <w:p w:rsidR="00187635" w:rsidRPr="004E0309" w:rsidRDefault="00063F31" w:rsidP="00AF6196">
      <w:pPr>
        <w:ind w:firstLine="720"/>
        <w:jc w:val="both"/>
        <w:rPr>
          <w:i/>
        </w:rPr>
      </w:pPr>
      <w:r>
        <w:rPr>
          <w:color w:val="000000"/>
          <w:lang w:eastAsia="el-GR"/>
        </w:rPr>
        <w:t xml:space="preserve">Το χειρότερο όλων είναι ότι </w:t>
      </w:r>
      <w:r w:rsidR="00187635">
        <w:rPr>
          <w:color w:val="000000"/>
          <w:lang w:eastAsia="el-GR"/>
        </w:rPr>
        <w:t xml:space="preserve"> όσοι γενναίοι ακτιβιστές και φεμινίστριες </w:t>
      </w:r>
      <w:r w:rsidR="0051464D">
        <w:rPr>
          <w:color w:val="000000"/>
          <w:lang w:eastAsia="el-GR"/>
        </w:rPr>
        <w:t xml:space="preserve">αντιτάχτηκαν σε αυτές τις πρακτικές της </w:t>
      </w:r>
      <w:proofErr w:type="spellStart"/>
      <w:r w:rsidR="0051464D">
        <w:rPr>
          <w:color w:val="000000"/>
          <w:lang w:eastAsia="el-GR"/>
        </w:rPr>
        <w:t>πολυπολιτισμικ</w:t>
      </w:r>
      <w:r w:rsidR="003E2BD0">
        <w:rPr>
          <w:color w:val="000000"/>
          <w:lang w:eastAsia="el-GR"/>
        </w:rPr>
        <w:t>ότητας</w:t>
      </w:r>
      <w:proofErr w:type="spellEnd"/>
      <w:r w:rsidR="003E2BD0">
        <w:rPr>
          <w:color w:val="000000"/>
          <w:lang w:eastAsia="el-GR"/>
        </w:rPr>
        <w:t xml:space="preserve">, </w:t>
      </w:r>
      <w:r w:rsidR="00187635">
        <w:rPr>
          <w:color w:val="000000"/>
          <w:lang w:eastAsia="el-GR"/>
        </w:rPr>
        <w:t xml:space="preserve"> όπως η βουλευτίνα των Βρετανών Εργατικών </w:t>
      </w:r>
      <w:r w:rsidR="00187635">
        <w:rPr>
          <w:color w:val="000000"/>
          <w:lang w:val="en-US" w:eastAsia="el-GR"/>
        </w:rPr>
        <w:t>Ann</w:t>
      </w:r>
      <w:r w:rsidR="00187635" w:rsidRPr="00794AC9">
        <w:rPr>
          <w:color w:val="000000"/>
          <w:lang w:eastAsia="el-GR"/>
        </w:rPr>
        <w:t xml:space="preserve"> </w:t>
      </w:r>
      <w:proofErr w:type="spellStart"/>
      <w:r w:rsidR="00187635">
        <w:rPr>
          <w:color w:val="000000"/>
          <w:lang w:val="en-US" w:eastAsia="el-GR"/>
        </w:rPr>
        <w:t>Cryer</w:t>
      </w:r>
      <w:proofErr w:type="spellEnd"/>
      <w:r>
        <w:rPr>
          <w:rStyle w:val="a6"/>
          <w:color w:val="000000"/>
          <w:lang w:val="en-US" w:eastAsia="el-GR"/>
        </w:rPr>
        <w:footnoteReference w:id="12"/>
      </w:r>
      <w:r w:rsidR="00D909B4">
        <w:rPr>
          <w:color w:val="000000"/>
          <w:lang w:eastAsia="el-GR"/>
        </w:rPr>
        <w:t xml:space="preserve">, </w:t>
      </w:r>
      <w:r w:rsidR="00187635" w:rsidRPr="00FF44B2">
        <w:rPr>
          <w:color w:val="000000"/>
          <w:lang w:eastAsia="el-GR"/>
        </w:rPr>
        <w:t xml:space="preserve"> </w:t>
      </w:r>
      <w:r w:rsidR="00187635">
        <w:rPr>
          <w:color w:val="000000"/>
          <w:lang w:eastAsia="el-GR"/>
        </w:rPr>
        <w:t>έχουν στιγματιστεί ως ρατσιστές</w:t>
      </w:r>
      <w:r w:rsidR="00575016">
        <w:rPr>
          <w:color w:val="000000"/>
          <w:lang w:eastAsia="el-GR"/>
        </w:rPr>
        <w:t>/</w:t>
      </w:r>
      <w:proofErr w:type="spellStart"/>
      <w:r w:rsidR="00575016">
        <w:rPr>
          <w:color w:val="000000"/>
          <w:lang w:eastAsia="el-GR"/>
        </w:rPr>
        <w:t>τριες</w:t>
      </w:r>
      <w:proofErr w:type="spellEnd"/>
      <w:r w:rsidR="00187635">
        <w:rPr>
          <w:color w:val="000000"/>
          <w:lang w:eastAsia="el-GR"/>
        </w:rPr>
        <w:t>. Στη πραγματικότητα</w:t>
      </w:r>
      <w:r w:rsidR="003E2BD0">
        <w:rPr>
          <w:color w:val="000000"/>
          <w:lang w:eastAsia="el-GR"/>
        </w:rPr>
        <w:t>,</w:t>
      </w:r>
      <w:r w:rsidR="00187635">
        <w:rPr>
          <w:color w:val="000000"/>
          <w:lang w:eastAsia="el-GR"/>
        </w:rPr>
        <w:t xml:space="preserve"> </w:t>
      </w:r>
      <w:r w:rsidR="003E2BD0">
        <w:rPr>
          <w:color w:val="000000"/>
          <w:lang w:eastAsia="el-GR"/>
        </w:rPr>
        <w:t xml:space="preserve">όπως σημειώνει ο </w:t>
      </w:r>
      <w:proofErr w:type="spellStart"/>
      <w:r w:rsidR="003E2BD0">
        <w:rPr>
          <w:color w:val="000000"/>
          <w:lang w:val="en-US" w:eastAsia="el-GR"/>
        </w:rPr>
        <w:t>Hari</w:t>
      </w:r>
      <w:proofErr w:type="spellEnd"/>
      <w:r w:rsidR="003E2BD0" w:rsidRPr="003E2BD0">
        <w:rPr>
          <w:color w:val="000000"/>
          <w:lang w:eastAsia="el-GR"/>
        </w:rPr>
        <w:t xml:space="preserve">, </w:t>
      </w:r>
      <w:r w:rsidR="00187635">
        <w:rPr>
          <w:color w:val="000000"/>
          <w:lang w:eastAsia="el-GR"/>
        </w:rPr>
        <w:t>οι αληθινοί ρατσιστές είναι εκείνοι που σφόδρα καταδικάζουν τον μισογυνισμό και την ανθρωποφοβία</w:t>
      </w:r>
      <w:r w:rsidR="003E2BD0">
        <w:rPr>
          <w:color w:val="000000"/>
          <w:lang w:eastAsia="el-GR"/>
        </w:rPr>
        <w:t xml:space="preserve">, </w:t>
      </w:r>
      <w:r w:rsidR="00187635">
        <w:rPr>
          <w:color w:val="000000"/>
          <w:lang w:eastAsia="el-GR"/>
        </w:rPr>
        <w:t xml:space="preserve"> όταν πρόκειται γα λευκούς</w:t>
      </w:r>
      <w:r w:rsidR="00187635" w:rsidRPr="00F449E7">
        <w:rPr>
          <w:color w:val="000000"/>
          <w:lang w:eastAsia="el-GR"/>
        </w:rPr>
        <w:t xml:space="preserve"> </w:t>
      </w:r>
      <w:r w:rsidR="00187635">
        <w:rPr>
          <w:color w:val="000000"/>
          <w:lang w:eastAsia="el-GR"/>
        </w:rPr>
        <w:t>ανθρώπους</w:t>
      </w:r>
      <w:r w:rsidR="009D11B8">
        <w:rPr>
          <w:color w:val="000000"/>
          <w:lang w:eastAsia="el-GR"/>
        </w:rPr>
        <w:t xml:space="preserve">, </w:t>
      </w:r>
      <w:r w:rsidR="00187635">
        <w:rPr>
          <w:color w:val="000000"/>
          <w:lang w:eastAsia="el-GR"/>
        </w:rPr>
        <w:t xml:space="preserve"> αλλά μυστηριωδώς σιωπούν όταν πρόκειται για μαύρους </w:t>
      </w:r>
      <w:r w:rsidR="00577D5E">
        <w:rPr>
          <w:color w:val="000000"/>
          <w:lang w:eastAsia="el-GR"/>
        </w:rPr>
        <w:t xml:space="preserve">άνδρες </w:t>
      </w:r>
      <w:r w:rsidR="004E0309">
        <w:rPr>
          <w:color w:val="000000"/>
          <w:lang w:eastAsia="el-GR"/>
        </w:rPr>
        <w:t>ή</w:t>
      </w:r>
      <w:r w:rsidR="00187635">
        <w:rPr>
          <w:color w:val="000000"/>
          <w:lang w:eastAsia="el-GR"/>
        </w:rPr>
        <w:t xml:space="preserve"> Ασιάτες.  Δυστυχώς, πολύ συχνά το θέμα γίνεται αντικείμενο εκμετάλλευσης από την ακροδεξιά </w:t>
      </w:r>
      <w:r w:rsidR="003E2BD0">
        <w:rPr>
          <w:color w:val="000000"/>
          <w:lang w:eastAsia="el-GR"/>
        </w:rPr>
        <w:t>η οποία  τοποθετεί</w:t>
      </w:r>
      <w:r w:rsidR="00187635">
        <w:rPr>
          <w:color w:val="000000"/>
          <w:lang w:eastAsia="el-GR"/>
        </w:rPr>
        <w:t xml:space="preserve"> </w:t>
      </w:r>
      <w:r w:rsidR="00575016">
        <w:rPr>
          <w:color w:val="000000"/>
          <w:lang w:eastAsia="el-GR"/>
        </w:rPr>
        <w:t xml:space="preserve">στο ίδιο τσουβάλι </w:t>
      </w:r>
      <w:r w:rsidR="00187635">
        <w:rPr>
          <w:color w:val="000000"/>
          <w:lang w:eastAsia="el-GR"/>
        </w:rPr>
        <w:t xml:space="preserve">«μαζική μετανάστευση και </w:t>
      </w:r>
      <w:proofErr w:type="spellStart"/>
      <w:r w:rsidR="00187635">
        <w:rPr>
          <w:color w:val="000000"/>
          <w:lang w:eastAsia="el-GR"/>
        </w:rPr>
        <w:t>πολυπολιτισμικότητα</w:t>
      </w:r>
      <w:proofErr w:type="spellEnd"/>
      <w:r w:rsidR="00187635">
        <w:rPr>
          <w:color w:val="000000"/>
          <w:lang w:eastAsia="el-GR"/>
        </w:rPr>
        <w:t xml:space="preserve">».  Σε αυτούς </w:t>
      </w:r>
      <w:r w:rsidR="00575016">
        <w:rPr>
          <w:color w:val="000000"/>
          <w:lang w:eastAsia="el-GR"/>
        </w:rPr>
        <w:t xml:space="preserve">ο </w:t>
      </w:r>
      <w:proofErr w:type="spellStart"/>
      <w:r w:rsidR="00575016">
        <w:rPr>
          <w:color w:val="000000"/>
          <w:lang w:val="en-US" w:eastAsia="el-GR"/>
        </w:rPr>
        <w:t>Hari</w:t>
      </w:r>
      <w:proofErr w:type="spellEnd"/>
      <w:r w:rsidR="00575016">
        <w:rPr>
          <w:color w:val="000000"/>
          <w:lang w:eastAsia="el-GR"/>
        </w:rPr>
        <w:t xml:space="preserve">, πολύ χαρακτηριστικά, </w:t>
      </w:r>
      <w:r w:rsidR="00187635">
        <w:rPr>
          <w:color w:val="000000"/>
          <w:lang w:eastAsia="el-GR"/>
        </w:rPr>
        <w:t xml:space="preserve">απαντά: </w:t>
      </w:r>
      <w:r w:rsidR="00575016">
        <w:rPr>
          <w:color w:val="000000"/>
          <w:lang w:eastAsia="el-GR"/>
        </w:rPr>
        <w:t>«</w:t>
      </w:r>
      <w:r w:rsidR="00187635" w:rsidRPr="004E0309">
        <w:rPr>
          <w:i/>
          <w:color w:val="000000"/>
          <w:lang w:eastAsia="el-GR"/>
        </w:rPr>
        <w:t xml:space="preserve">Νομίζω ότι η Βρετανία θα έπρεπε να έχει περισσότερους μετανάστες και πρόσφυγες, όχι λιγότερους, αλλά ο </w:t>
      </w:r>
      <w:proofErr w:type="spellStart"/>
      <w:r w:rsidR="00187635" w:rsidRPr="004E0309">
        <w:rPr>
          <w:i/>
          <w:color w:val="000000"/>
          <w:lang w:eastAsia="el-GR"/>
        </w:rPr>
        <w:t>πολυπολιτισμισμός</w:t>
      </w:r>
      <w:proofErr w:type="spellEnd"/>
      <w:r w:rsidR="00187635" w:rsidRPr="004E0309">
        <w:rPr>
          <w:i/>
          <w:color w:val="000000"/>
          <w:lang w:eastAsia="el-GR"/>
        </w:rPr>
        <w:t xml:space="preserve">  είναι ένας φοβερός τρόπος για να τους υποδεχτούμε</w:t>
      </w:r>
      <w:r w:rsidR="00575016" w:rsidRPr="004E0309">
        <w:rPr>
          <w:i/>
          <w:color w:val="000000"/>
          <w:lang w:eastAsia="el-GR"/>
        </w:rPr>
        <w:t>»</w:t>
      </w:r>
      <w:r w:rsidR="00187635" w:rsidRPr="004E0309">
        <w:rPr>
          <w:i/>
          <w:color w:val="000000"/>
          <w:lang w:eastAsia="el-GR"/>
        </w:rPr>
        <w:t xml:space="preserve">.  </w:t>
      </w:r>
    </w:p>
    <w:p w:rsidR="00187635" w:rsidRPr="00154FFD" w:rsidRDefault="00187635" w:rsidP="005B5FA7">
      <w:pPr>
        <w:spacing w:after="75"/>
        <w:jc w:val="both"/>
        <w:rPr>
          <w:color w:val="000000"/>
          <w:lang w:eastAsia="el-GR"/>
        </w:rPr>
      </w:pPr>
      <w:r>
        <w:rPr>
          <w:color w:val="000000"/>
          <w:lang w:eastAsia="el-GR"/>
        </w:rPr>
        <w:t xml:space="preserve">       </w:t>
      </w:r>
    </w:p>
    <w:p w:rsidR="00187635" w:rsidRDefault="00852F65" w:rsidP="00AF6196">
      <w:pPr>
        <w:spacing w:after="75"/>
        <w:ind w:firstLine="720"/>
        <w:jc w:val="both"/>
        <w:rPr>
          <w:color w:val="000000"/>
          <w:lang w:eastAsia="el-GR"/>
        </w:rPr>
      </w:pPr>
      <w:r>
        <w:rPr>
          <w:color w:val="000000"/>
          <w:lang w:eastAsia="el-GR"/>
        </w:rPr>
        <w:t>Από πλευράς Ελλάδας,</w:t>
      </w:r>
      <w:r w:rsidRPr="00852F65">
        <w:rPr>
          <w:color w:val="000000"/>
          <w:lang w:eastAsia="el-GR"/>
        </w:rPr>
        <w:t xml:space="preserve"> </w:t>
      </w:r>
      <w:r w:rsidR="006961B5">
        <w:rPr>
          <w:color w:val="000000"/>
          <w:lang w:eastAsia="el-GR"/>
        </w:rPr>
        <w:t>υπήρξε τελευταία μια σοβαρή παρέμβαση στον ΟΗΕ. Ε</w:t>
      </w:r>
      <w:r w:rsidR="00187635">
        <w:rPr>
          <w:color w:val="000000"/>
          <w:lang w:eastAsia="el-GR"/>
        </w:rPr>
        <w:t xml:space="preserve">κ μέρους του Ιδρύματος </w:t>
      </w:r>
      <w:proofErr w:type="spellStart"/>
      <w:r w:rsidR="00187635">
        <w:rPr>
          <w:color w:val="000000"/>
          <w:lang w:eastAsia="el-GR"/>
        </w:rPr>
        <w:t>Μαραγκοπούλου</w:t>
      </w:r>
      <w:proofErr w:type="spellEnd"/>
      <w:r w:rsidR="00187635">
        <w:rPr>
          <w:color w:val="000000"/>
          <w:lang w:eastAsia="el-GR"/>
        </w:rPr>
        <w:t xml:space="preserve"> για τα Ανθρώπινα Δικαιώματα, της Διεθνούς Συμμαχίας των Γυναικών και του Ελληνικού Συμβουλίου για τους Πρόσφυγες, στην Επιτροπή των Ηνωμένων Εθνών για τη θέση των Γυναικών, κατά την 54</w:t>
      </w:r>
      <w:r w:rsidR="00187635" w:rsidRPr="00BD25CB">
        <w:rPr>
          <w:color w:val="000000"/>
          <w:vertAlign w:val="superscript"/>
          <w:lang w:eastAsia="el-GR"/>
        </w:rPr>
        <w:t>η</w:t>
      </w:r>
      <w:r w:rsidR="00187635">
        <w:rPr>
          <w:color w:val="000000"/>
          <w:lang w:eastAsia="el-GR"/>
        </w:rPr>
        <w:t xml:space="preserve"> Συνεδρίασή της στις 1-12 Μαρτίου 2010, στη Νέα Υόρκη, κατατέθηκε τροπολογία σε κείμενο για της εφαρμογή της Διακήρυξης και του Προγράμματος Δράσης του Πεκίνου (1995-Παγκόσμια Διάσκεψη του ΟΗΕ για τις Γυναίκες), η οποία καλεί τα κράτη μέλη «να ε</w:t>
      </w:r>
      <w:r w:rsidR="00B86C86">
        <w:rPr>
          <w:color w:val="000000"/>
          <w:lang w:eastAsia="el-GR"/>
        </w:rPr>
        <w:t>ξαλείψουν οποιαδήποτε σύγκρουση</w:t>
      </w:r>
      <w:r w:rsidR="00187635">
        <w:rPr>
          <w:color w:val="000000"/>
          <w:lang w:eastAsia="el-GR"/>
        </w:rPr>
        <w:t xml:space="preserve"> μπορεί να προκύψει μεταξύ των δικαιωμάτων των γυναικών και των επιβλαβών συνεπειών συγκεκριμένων παραδοσιακών και εθιμικών πρακτικών». </w:t>
      </w:r>
    </w:p>
    <w:p w:rsidR="00187635" w:rsidRDefault="00187635" w:rsidP="005B5FA7">
      <w:pPr>
        <w:spacing w:after="75"/>
        <w:jc w:val="both"/>
        <w:rPr>
          <w:color w:val="000000"/>
          <w:lang w:eastAsia="el-GR"/>
        </w:rPr>
      </w:pPr>
    </w:p>
    <w:p w:rsidR="00187635" w:rsidRPr="00AF4873" w:rsidRDefault="00187635" w:rsidP="00AF4873">
      <w:pPr>
        <w:jc w:val="both"/>
        <w:rPr>
          <w:b/>
          <w:sz w:val="28"/>
          <w:szCs w:val="28"/>
        </w:rPr>
      </w:pPr>
      <w:r>
        <w:rPr>
          <w:b/>
          <w:sz w:val="28"/>
          <w:szCs w:val="28"/>
        </w:rPr>
        <w:t>ΙΣΛΑΜ ΚΑΙ ΓΥΝΑΙΚΕΣ – σύγκρουση πολιτισμών</w:t>
      </w:r>
    </w:p>
    <w:p w:rsidR="00657648" w:rsidRDefault="00657648" w:rsidP="00657648">
      <w:pPr>
        <w:jc w:val="both"/>
      </w:pPr>
    </w:p>
    <w:p w:rsidR="00657648" w:rsidRDefault="00657648" w:rsidP="00AF6196">
      <w:pPr>
        <w:ind w:firstLine="720"/>
        <w:jc w:val="both"/>
      </w:pPr>
      <w:r>
        <w:t xml:space="preserve">Ο </w:t>
      </w:r>
      <w:r>
        <w:rPr>
          <w:lang w:val="en-US"/>
        </w:rPr>
        <w:t>Bernard</w:t>
      </w:r>
      <w:r w:rsidRPr="001525AA">
        <w:t xml:space="preserve"> </w:t>
      </w:r>
      <w:r>
        <w:rPr>
          <w:lang w:val="en-US"/>
        </w:rPr>
        <w:t>Lewis</w:t>
      </w:r>
      <w:r>
        <w:t xml:space="preserve"> (2003, </w:t>
      </w:r>
      <w:r>
        <w:rPr>
          <w:lang w:val="en-US"/>
        </w:rPr>
        <w:t>The</w:t>
      </w:r>
      <w:r w:rsidRPr="00F8514E">
        <w:t xml:space="preserve"> </w:t>
      </w:r>
      <w:r>
        <w:rPr>
          <w:lang w:val="en-US"/>
        </w:rPr>
        <w:t>Crisis</w:t>
      </w:r>
      <w:r w:rsidRPr="00F8514E">
        <w:t xml:space="preserve"> </w:t>
      </w:r>
      <w:r>
        <w:rPr>
          <w:lang w:val="en-US"/>
        </w:rPr>
        <w:t>of</w:t>
      </w:r>
      <w:r w:rsidRPr="00F8514E">
        <w:t xml:space="preserve"> </w:t>
      </w:r>
      <w:r>
        <w:rPr>
          <w:lang w:val="en-US"/>
        </w:rPr>
        <w:t>Islam</w:t>
      </w:r>
      <w:r>
        <w:t xml:space="preserve">) πρύτανης μεταξύ των ιστορικών της Μέσης Ανατολής, εντοπίζει τη μεγαλύτερη διαφορά και τη σύγκρουση ανάμεσα στις </w:t>
      </w:r>
      <w:proofErr w:type="spellStart"/>
      <w:r>
        <w:t>Ιουδαιοχριστιανικές</w:t>
      </w:r>
      <w:proofErr w:type="spellEnd"/>
      <w:r>
        <w:t xml:space="preserve"> και Μουσουλμανικές κοινωνίες, στο θέμα των γυναικών.  Ουσιαστικά, δηλαδή, ο </w:t>
      </w:r>
      <w:r>
        <w:rPr>
          <w:lang w:val="en-US"/>
        </w:rPr>
        <w:t>Samuel</w:t>
      </w:r>
      <w:r w:rsidRPr="005001AE">
        <w:t xml:space="preserve"> </w:t>
      </w:r>
      <w:r w:rsidR="00F1586D">
        <w:rPr>
          <w:lang w:val="en-US"/>
        </w:rPr>
        <w:t>Huntington</w:t>
      </w:r>
      <w:r>
        <w:t xml:space="preserve">,  </w:t>
      </w:r>
      <w:r w:rsidR="00017815">
        <w:t xml:space="preserve">σχετικά με </w:t>
      </w:r>
      <w:r>
        <w:t>τη σύγκρουση των πολιτισμών που προανήγγειλε</w:t>
      </w:r>
      <w:r w:rsidR="009C7F39">
        <w:t xml:space="preserve">, </w:t>
      </w:r>
      <w:r w:rsidR="005B0782">
        <w:t xml:space="preserve"> είχε εν μέρει δίκιο, παρά το γεγονός ότι η θεωρία του αγνόησε </w:t>
      </w:r>
      <w:r w:rsidR="005546DD">
        <w:t xml:space="preserve">παντελώς </w:t>
      </w:r>
      <w:r w:rsidR="00AE55EC">
        <w:t xml:space="preserve">τα ζητήματα </w:t>
      </w:r>
      <w:r w:rsidR="005546DD">
        <w:t>του φύλου και της σεξουαλικής απελευθέρωσης</w:t>
      </w:r>
      <w:r w:rsidR="005546DD" w:rsidRPr="005546DD">
        <w:t xml:space="preserve"> </w:t>
      </w:r>
      <w:r w:rsidR="00AE55EC">
        <w:t>(</w:t>
      </w:r>
      <w:proofErr w:type="spellStart"/>
      <w:r w:rsidR="00AE55EC">
        <w:rPr>
          <w:lang w:val="en-US"/>
        </w:rPr>
        <w:t>Inglehart</w:t>
      </w:r>
      <w:proofErr w:type="spellEnd"/>
      <w:r w:rsidR="00AE55EC" w:rsidRPr="00AE55EC">
        <w:t xml:space="preserve"> &amp; </w:t>
      </w:r>
      <w:r w:rsidR="00AE55EC">
        <w:rPr>
          <w:lang w:val="en-US"/>
        </w:rPr>
        <w:t>Norris</w:t>
      </w:r>
      <w:r w:rsidR="005546DD" w:rsidRPr="005546DD">
        <w:t xml:space="preserve">, 2003). </w:t>
      </w:r>
      <w:r w:rsidR="00AE55EC">
        <w:t xml:space="preserve"> Στην πραγματικότητα η</w:t>
      </w:r>
      <w:r>
        <w:t xml:space="preserve"> πολιτισμική κόκκινη γραμμή που χωρίζει τη Δύση από τον Μουσουλμανικό κόσμο δεν αφορά τη δημοκρ</w:t>
      </w:r>
      <w:r w:rsidR="00017815">
        <w:t>ατία</w:t>
      </w:r>
      <w:r w:rsidR="005546DD">
        <w:t xml:space="preserve">, </w:t>
      </w:r>
      <w:r w:rsidR="00017815">
        <w:t xml:space="preserve"> αλλά την ισότητα των φύλων και τα δικαιώματα των γυναικών. </w:t>
      </w:r>
      <w:r>
        <w:t xml:space="preserve"> </w:t>
      </w:r>
      <w:r w:rsidRPr="005001AE">
        <w:t xml:space="preserve"> </w:t>
      </w:r>
      <w:r>
        <w:t xml:space="preserve">Ο </w:t>
      </w:r>
      <w:r>
        <w:rPr>
          <w:lang w:val="en-US"/>
        </w:rPr>
        <w:t>Lewis</w:t>
      </w:r>
      <w:r w:rsidRPr="00765413">
        <w:t xml:space="preserve"> </w:t>
      </w:r>
      <w:r>
        <w:t xml:space="preserve">σε συνέντευξη προς το </w:t>
      </w:r>
      <w:r>
        <w:rPr>
          <w:lang w:val="en-US"/>
        </w:rPr>
        <w:t>Mars</w:t>
      </w:r>
      <w:r w:rsidRPr="00765413">
        <w:t xml:space="preserve"> </w:t>
      </w:r>
      <w:r>
        <w:rPr>
          <w:lang w:val="en-US"/>
        </w:rPr>
        <w:t>Hill</w:t>
      </w:r>
      <w:r w:rsidRPr="00765413">
        <w:t xml:space="preserve"> </w:t>
      </w:r>
      <w:r>
        <w:rPr>
          <w:lang w:val="en-US"/>
        </w:rPr>
        <w:t>Audio</w:t>
      </w:r>
      <w:r w:rsidRPr="00765413">
        <w:t xml:space="preserve"> </w:t>
      </w:r>
      <w:r>
        <w:rPr>
          <w:lang w:val="en-US"/>
        </w:rPr>
        <w:t>Journal</w:t>
      </w:r>
      <w:r w:rsidRPr="00765413">
        <w:t xml:space="preserve">, </w:t>
      </w:r>
      <w:r>
        <w:t xml:space="preserve">τόνισε ότι οι δυτικοί επισκέπτες σε μουσουλμανικές χώρες φρίττουν από την υποταγή και την κακομεταχείριση των γυναικών, ενώ αντιστοίχως οι μουσουλμάνοι επισκέπτες στον χριστιανικό κόσμο σοκάρονται και </w:t>
      </w:r>
      <w:r>
        <w:lastRenderedPageBreak/>
        <w:t>φρίττουν από τη χαλαρότητα των ηθών και  από τον παραλογισμό</w:t>
      </w:r>
      <w:r w:rsidRPr="00435F82">
        <w:t xml:space="preserve">, </w:t>
      </w:r>
      <w:r>
        <w:t>όπως τον εννοούν</w:t>
      </w:r>
      <w:r w:rsidRPr="0079573B">
        <w:t xml:space="preserve">, </w:t>
      </w:r>
      <w:r>
        <w:t xml:space="preserve">  των γυναικών της Δύσης</w:t>
      </w:r>
      <w:r w:rsidR="000768A6">
        <w:t xml:space="preserve"> (</w:t>
      </w:r>
      <w:r w:rsidR="000768A6">
        <w:rPr>
          <w:lang w:val="en-US"/>
        </w:rPr>
        <w:t>Weiner</w:t>
      </w:r>
      <w:r w:rsidR="000768A6" w:rsidRPr="000768A6">
        <w:t xml:space="preserve"> </w:t>
      </w:r>
      <w:r w:rsidR="000768A6">
        <w:rPr>
          <w:lang w:val="en-US"/>
        </w:rPr>
        <w:t>Lauren</w:t>
      </w:r>
      <w:r w:rsidR="000768A6" w:rsidRPr="000768A6">
        <w:t>, 2004)</w:t>
      </w:r>
      <w:r>
        <w:rPr>
          <w:rStyle w:val="a6"/>
        </w:rPr>
        <w:footnoteReference w:id="13"/>
      </w:r>
      <w:r>
        <w:t>.</w:t>
      </w:r>
    </w:p>
    <w:p w:rsidR="00187635" w:rsidRPr="00AF4873" w:rsidRDefault="00187635" w:rsidP="00AF4873">
      <w:pPr>
        <w:jc w:val="both"/>
        <w:rPr>
          <w:b/>
          <w:sz w:val="28"/>
          <w:szCs w:val="28"/>
        </w:rPr>
      </w:pPr>
    </w:p>
    <w:p w:rsidR="00CD4557" w:rsidRDefault="00187635" w:rsidP="00AF6196">
      <w:pPr>
        <w:ind w:firstLine="720"/>
        <w:jc w:val="both"/>
      </w:pPr>
      <w:r w:rsidRPr="00342AA2">
        <w:t>Η υποχρεωτική κάλυψη του σώματος των γυναικών αποτελεί μια από τις πιο πολυσυζητημένες επιταγές του Ισλαμικού νόμου. Ο ίδιος ο Θεός, μέσα από  το Κοράνι δίνει σαφείς οδηγίες (κεφ. 33, παρ.59):«</w:t>
      </w:r>
      <w:r w:rsidRPr="00342AA2">
        <w:rPr>
          <w:i/>
        </w:rPr>
        <w:t xml:space="preserve">Προφήτη, παράγγειλε στις γυναίκες σου, στις κόρες σου και στις γυναίκες των πιστών, να αφήνουν την καλύπτρα τους να κρέμεται μέχρι τα πόδια. Έτσι δεν θα τις γνωρίζουν εύκολα και δεν θα τις συκοφαντούν».   </w:t>
      </w:r>
      <w:r w:rsidRPr="00342AA2">
        <w:t>Αυτή την απομόνωση, την ανωνυμία και τον διαχωρισμό  των γυναικών από τους άντρες ενισχύουν και πο</w:t>
      </w:r>
      <w:r w:rsidR="00390901">
        <w:t>λλές άλλες οδηγίες του Κορανίου</w:t>
      </w:r>
      <w:r>
        <w:t xml:space="preserve"> (</w:t>
      </w:r>
      <w:proofErr w:type="spellStart"/>
      <w:r>
        <w:t>Καραμάνου</w:t>
      </w:r>
      <w:proofErr w:type="spellEnd"/>
      <w:r>
        <w:t>, 2006).</w:t>
      </w:r>
      <w:r w:rsidR="00CD4557">
        <w:t xml:space="preserve"> Όπως έχει γραφτεί, ο</w:t>
      </w:r>
      <w:r w:rsidR="00CD4557" w:rsidRPr="00CD4557">
        <w:t xml:space="preserve"> Προφήτης λίγο πριν από το θάνατό του είχε προειδοποιήσει "</w:t>
      </w:r>
      <w:r w:rsidR="00CD4557" w:rsidRPr="00CD4557">
        <w:rPr>
          <w:i/>
        </w:rPr>
        <w:t>Μετά την αποχώρησή μου, ο μεγάλος κίνδυνος για τον λαό μου θα προέλθει από τις γυναίκες. Προκαλούν αναταραχή και είναι υπεύθυνες για τη διαφθορά και τον εκφυλισμό».</w:t>
      </w:r>
      <w:r w:rsidR="00CD4557" w:rsidRPr="00CD4557">
        <w:t xml:space="preserve"> Οι άντρες λοιπόν οφείλουν να αναχαιτίσουν την απειλή υποχρεώνοντας τις γυναίκες  να καλύπτουν το σώμα τους και να κλείνονται στα σπίτια (Χαλαζίας, 2001, σελ.48).  </w:t>
      </w:r>
    </w:p>
    <w:p w:rsidR="00CD4557" w:rsidRDefault="00CD4557" w:rsidP="00CD4557">
      <w:pPr>
        <w:jc w:val="both"/>
      </w:pPr>
    </w:p>
    <w:p w:rsidR="00CD4557" w:rsidRPr="00C3146F" w:rsidRDefault="00243679" w:rsidP="00AF6196">
      <w:pPr>
        <w:ind w:firstLine="720"/>
        <w:jc w:val="both"/>
      </w:pPr>
      <w:r>
        <w:t>Ό</w:t>
      </w:r>
      <w:r w:rsidR="00CD4557" w:rsidRPr="00CD4557">
        <w:t xml:space="preserve">λες οι θρησκείες,  αλλά όλως ιδιαιτέρως το Ισλάμ,  εκφράζουν </w:t>
      </w:r>
      <w:r w:rsidR="00D53A22">
        <w:t>πατριαρχικές</w:t>
      </w:r>
      <w:r>
        <w:t xml:space="preserve"> </w:t>
      </w:r>
      <w:r w:rsidR="00CD4557" w:rsidRPr="00CD4557">
        <w:t xml:space="preserve">απόψεις, οι οποίες ασφαλώς επιδρούν στην διαμόρφωση της κουλτούρας και στα δικαιώματα των γυναικών. Το Ισλάμ υποστηρίζει ότι η ανισότητα των φύλων είναι η εντολή του Θεού που εκφράζεται μέσα από τα ιερά κείμενα του Προφήτη. Στις περισσότερες ισλαμικές χώρες, με ελάχιστες  εξαιρέσεις, οι οδηγίες του Κορανίου, σε βάρος των γυναικών,  έχουν ενσωματωθεί στη νομοθεσία - στο οικογενειακό, αστικό και ποινικό δίκαιο, στην εργατική νομοθεσία κλπ – και έχουν αποστερήσει εκατομμύρια γυναίκες από θεμελιώδεις ελευθερίες και βασικά ανθρώπινα δικαιώματα. </w:t>
      </w:r>
      <w:r w:rsidR="00CD4557" w:rsidRPr="00C3146F">
        <w:t>Το ίδιο το Κοράνι, δηλαδή ο Θεός</w:t>
      </w:r>
      <w:r w:rsidR="005B1359">
        <w:t xml:space="preserve"> (σύμφωνα με το Ισλάμ), </w:t>
      </w:r>
      <w:r w:rsidR="00CD4557" w:rsidRPr="00C3146F">
        <w:t xml:space="preserve"> μέσω του Προφήτη,  αποφαίνεται για την υπεροχή των ανδρών και το δικαίωμά τους να δέρνουν τις ανυπάκουες συζύγους</w:t>
      </w:r>
      <w:r w:rsidR="00E034F2">
        <w:t xml:space="preserve"> </w:t>
      </w:r>
      <w:r w:rsidR="00CD4557" w:rsidRPr="00C3146F">
        <w:t>(κεφ. 4,  παρ. 34):</w:t>
      </w:r>
    </w:p>
    <w:p w:rsidR="00CD4557" w:rsidRPr="00C3146F" w:rsidRDefault="00CD4557" w:rsidP="00CD4557">
      <w:pPr>
        <w:jc w:val="both"/>
      </w:pPr>
    </w:p>
    <w:p w:rsidR="007F0DCF" w:rsidRDefault="00CD4557" w:rsidP="007F0DCF">
      <w:pPr>
        <w:ind w:left="720" w:firstLine="720"/>
        <w:jc w:val="both"/>
        <w:rPr>
          <w:i/>
        </w:rPr>
      </w:pPr>
      <w:r w:rsidRPr="00C3146F">
        <w:rPr>
          <w:i/>
        </w:rPr>
        <w:t xml:space="preserve">«Οι άνδρες είναι ανώτεροι από τις γυναίκες λόγω της ιδιαιτερότητας με την οποία τους ανύψωσε ο Θεός πάνω από τις γυναίκες, επιπλέον, και επειδή οι άντρες δίνουν προίκα στις γυναίκες από τον δικό τους πλούτο. Οι ενάρετες γυναίκες είναι πιστές και υπάκουες και φυλάνε με προσοχή, κατά την απουσία των αντρών τους, </w:t>
      </w:r>
      <w:proofErr w:type="spellStart"/>
      <w:r w:rsidRPr="00C3146F">
        <w:rPr>
          <w:i/>
        </w:rPr>
        <w:t>ό,τι</w:t>
      </w:r>
      <w:proofErr w:type="spellEnd"/>
      <w:r w:rsidRPr="00C3146F">
        <w:rPr>
          <w:i/>
        </w:rPr>
        <w:t xml:space="preserve"> ο Θεός τους όρισε να φυλάνε ανέπαφο. Εκείνες, των οποίων την ανυπακοή φοβάστε, να τις μαλώνετε, να τις απομακρύνετε από το κρεβάτι σας και να τις δέρνετε. Αν όμως είναι υπάκουες,  να είστε καλοί προς αυτές. Ο Κύριος είναι ύψιστος και μέγας».</w:t>
      </w:r>
    </w:p>
    <w:p w:rsidR="00187635" w:rsidRDefault="00187635" w:rsidP="00AF4873">
      <w:pPr>
        <w:jc w:val="both"/>
      </w:pPr>
    </w:p>
    <w:p w:rsidR="00187635" w:rsidRPr="00D1686D" w:rsidRDefault="00187635" w:rsidP="00AF6196">
      <w:pPr>
        <w:pStyle w:val="aa"/>
        <w:ind w:left="0" w:firstLine="720"/>
        <w:jc w:val="both"/>
      </w:pPr>
      <w:r>
        <w:t>Σ</w:t>
      </w:r>
      <w:r w:rsidRPr="00FC16EA">
        <w:t xml:space="preserve">ε πολλές μουσουλμανικές κοινωνίες, η αναφορά στα ανθρώπινα δικαιώματα δεν περιλαμβάνει τα δικαιώματα των γυναικών, τα οποία συστηματικά παραβιάζονται.  Ένα από τα πιο κοινά εγκλήματα είναι οι λεγόμενες  δολοφονίες «για λόγους τιμής». Υπολογίζεται ότι περίπου 5.000 γυναίκες και κορίτσια δολοφονούνται κάθε χρόνο από αρσενικά μέλη της οικογένειάς τους. Η εφαρμογή απάνθρωπων, βίαιων και ταπεινωτικών τιμωριών για τις γυναίκες, όπως το μαστίγωμα και οι λιθοβολισμοί, αποτελούν σε πολλές χώρες συνήθη πρακτική στο όνομα θρησκευτικών παραδόσεων, οι  οποίες παρερμηνεύονται ως  </w:t>
      </w:r>
      <w:r w:rsidRPr="000C6D67">
        <w:rPr>
          <w:i/>
        </w:rPr>
        <w:t>«θεϊκής φύσης και προέλευσης».</w:t>
      </w:r>
      <w:r w:rsidRPr="00D1686D">
        <w:rPr>
          <w:rFonts w:ascii="Arial" w:hAnsi="Arial" w:cs="Arial"/>
          <w:sz w:val="20"/>
        </w:rPr>
        <w:t xml:space="preserve"> </w:t>
      </w:r>
      <w:r w:rsidRPr="00D1686D">
        <w:t xml:space="preserve">Οι δράστες </w:t>
      </w:r>
      <w:r>
        <w:t xml:space="preserve">συνήθως </w:t>
      </w:r>
      <w:r w:rsidRPr="00D1686D">
        <w:t xml:space="preserve"> μένουν ατιμώρητοι </w:t>
      </w:r>
      <w:r>
        <w:t xml:space="preserve">αφού </w:t>
      </w:r>
      <w:r w:rsidRPr="00D1686D">
        <w:t xml:space="preserve"> τέτοιου είδους βία </w:t>
      </w:r>
      <w:r w:rsidRPr="00D1686D">
        <w:lastRenderedPageBreak/>
        <w:t>θεωρείται αποδεκτός τρόπος ελέγχου της συμπεριφοράς των γυναικών και όχι σοβαρό έγκλημα. Σε αυτές τις κοινωνίες η πατριαρχική οικογενειακή δομή τοποθετεί τις γυναίκες υπό τον απόλυτο έλεγχο των ανδρών της οικογένειας. Τα θηλυκά παιδιά γίνονται θύματα διακρίσεων από τη στιγμή της γέννησής τους, αφού θεωρούνται  κακοτυχία για την οικογένεια,  σε αντίθεση με τη γέννηση τω</w:t>
      </w:r>
      <w:r w:rsidR="00147419">
        <w:t>ν αρσενικών παιδιών που αποτελούν</w:t>
      </w:r>
      <w:r w:rsidRPr="00D1686D">
        <w:t xml:space="preserve"> δώρο Θεού. </w:t>
      </w:r>
      <w:r>
        <w:t>(</w:t>
      </w:r>
      <w:proofErr w:type="spellStart"/>
      <w:r>
        <w:t>Καραμάνου</w:t>
      </w:r>
      <w:proofErr w:type="spellEnd"/>
      <w:r>
        <w:t>, 2003)</w:t>
      </w:r>
    </w:p>
    <w:p w:rsidR="00786CC2" w:rsidRDefault="00786CC2" w:rsidP="00786CC2">
      <w:pPr>
        <w:jc w:val="both"/>
        <w:rPr>
          <w:rFonts w:ascii="Palatino Linotype" w:hAnsi="Palatino Linotype"/>
        </w:rPr>
      </w:pPr>
    </w:p>
    <w:p w:rsidR="000C6D67" w:rsidRPr="00367C93" w:rsidRDefault="00786CC2" w:rsidP="00AF6196">
      <w:pPr>
        <w:ind w:firstLine="720"/>
        <w:jc w:val="both"/>
      </w:pPr>
      <w:r w:rsidRPr="00081357">
        <w:t xml:space="preserve">Βεβαίως οι διάφοροι απολογητές του </w:t>
      </w:r>
      <w:r w:rsidR="00AE5A6D">
        <w:t>Ι</w:t>
      </w:r>
      <w:r w:rsidRPr="00081357">
        <w:t>σλαμισμού-σε Δύση και Ανατολή- συνεχώς επαναλαμβάνουν,  ότι, γι’ αυτά που συμβαίνουν στις γυναίκες δεν ευθύνεται το Ισλάμ,  ότι το πραγματικό Ισλάμ είναι υπέρ της ισότητας και για όλα φταίει η παράδοση και οι κοινωνικές πρακτικές.  Επικαλούνται μάλιστα και σχετικά κεφάλαια του Κορανίου. Αν πράγματι έτσι έχουν τα πράγματα, γεννάται ευλόγως το ερώτημα, πως επί τόσους αιώνες το Ισλάμ, ενώ ελέγχει κάθε πτυχή της μουσουλμανικής κοινωνίας, από τις σεξουαλικές σχέσεις μέχρι τη διατροφή,  δεν κατάφερε να εξαλείψει τις ανισότητες και τις αδικίες εις βάρος του 50% των πιστών του; (</w:t>
      </w:r>
      <w:r w:rsidRPr="00081357">
        <w:rPr>
          <w:lang w:val="es-ES"/>
        </w:rPr>
        <w:t>Kamguian</w:t>
      </w:r>
      <w:r w:rsidRPr="00081357">
        <w:t xml:space="preserve"> </w:t>
      </w:r>
      <w:r w:rsidRPr="00081357">
        <w:rPr>
          <w:lang w:val="es-ES"/>
        </w:rPr>
        <w:t>Azam</w:t>
      </w:r>
      <w:r w:rsidRPr="00081357">
        <w:t xml:space="preserve">, 2005). </w:t>
      </w:r>
      <w:r w:rsidR="009C7F39">
        <w:t>Η πραγματικότητα δείχνει ότι οι</w:t>
      </w:r>
      <w:r w:rsidRPr="00081357">
        <w:t xml:space="preserve"> πιο χειραφετημένες </w:t>
      </w:r>
      <w:r w:rsidR="00081357">
        <w:t xml:space="preserve">γυναίκες </w:t>
      </w:r>
      <w:r w:rsidRPr="00081357">
        <w:t xml:space="preserve">στον κόσμο του Ισλάμ, κέρδισαν δικαιώματα όχι μέσω της ανανέωσης του Ισλάμ, αλλά μέσω  των αρχών της δημοκρατίας και του </w:t>
      </w:r>
      <w:r w:rsidR="00C13D5F">
        <w:t>κράτους δικαίου.</w:t>
      </w:r>
    </w:p>
    <w:p w:rsidR="000C6D67" w:rsidRPr="000C6D67" w:rsidRDefault="000C6D67" w:rsidP="00AF4873">
      <w:pPr>
        <w:jc w:val="both"/>
      </w:pPr>
    </w:p>
    <w:p w:rsidR="00827D16" w:rsidRDefault="00827D16" w:rsidP="008F1C89">
      <w:pPr>
        <w:ind w:right="-57"/>
        <w:jc w:val="both"/>
        <w:rPr>
          <w:b/>
          <w:sz w:val="28"/>
          <w:szCs w:val="28"/>
        </w:rPr>
      </w:pPr>
    </w:p>
    <w:p w:rsidR="00187635" w:rsidRDefault="00187635" w:rsidP="008F1C89">
      <w:pPr>
        <w:ind w:right="-57"/>
        <w:jc w:val="both"/>
        <w:rPr>
          <w:b/>
          <w:sz w:val="28"/>
          <w:szCs w:val="28"/>
        </w:rPr>
      </w:pPr>
      <w:r w:rsidRPr="000746A9">
        <w:rPr>
          <w:b/>
          <w:sz w:val="28"/>
          <w:szCs w:val="28"/>
        </w:rPr>
        <w:t xml:space="preserve">Η </w:t>
      </w:r>
      <w:r w:rsidR="00367C93">
        <w:rPr>
          <w:b/>
          <w:sz w:val="28"/>
          <w:szCs w:val="28"/>
        </w:rPr>
        <w:t xml:space="preserve">πολιτική της </w:t>
      </w:r>
      <w:r w:rsidRPr="000746A9">
        <w:rPr>
          <w:b/>
          <w:sz w:val="28"/>
          <w:szCs w:val="28"/>
        </w:rPr>
        <w:t xml:space="preserve"> Μαντίλα</w:t>
      </w:r>
      <w:r w:rsidR="00367C93">
        <w:rPr>
          <w:b/>
          <w:sz w:val="28"/>
          <w:szCs w:val="28"/>
        </w:rPr>
        <w:t>ς</w:t>
      </w:r>
    </w:p>
    <w:p w:rsidR="00367C93" w:rsidRDefault="00367C93" w:rsidP="008F1C89">
      <w:pPr>
        <w:ind w:right="-57"/>
        <w:jc w:val="both"/>
        <w:rPr>
          <w:b/>
          <w:sz w:val="28"/>
          <w:szCs w:val="28"/>
        </w:rPr>
      </w:pPr>
    </w:p>
    <w:p w:rsidR="00367C93" w:rsidRPr="00367C93" w:rsidRDefault="00367C93" w:rsidP="00AF6196">
      <w:pPr>
        <w:ind w:right="-57" w:firstLine="720"/>
        <w:jc w:val="both"/>
      </w:pPr>
      <w:r>
        <w:t xml:space="preserve">Στο σημερινό κόσμο γινόμαστε </w:t>
      </w:r>
      <w:r w:rsidR="008553F6">
        <w:t xml:space="preserve">μάρτυρες καθημερινά εντάσεων και ανταγωνισμών σχετικά με θρησκευτικές και </w:t>
      </w:r>
      <w:proofErr w:type="spellStart"/>
      <w:r w:rsidR="008553F6">
        <w:t>εθνοπολιτικές</w:t>
      </w:r>
      <w:proofErr w:type="spellEnd"/>
      <w:r w:rsidR="008553F6">
        <w:t xml:space="preserve"> διαφορ</w:t>
      </w:r>
      <w:r w:rsidR="00561A61">
        <w:t xml:space="preserve">ές. Ιδιαίτερα μετά τις επιθέσεις στους δίδυμους πύργους των ΗΠΑ η ρητορική περί </w:t>
      </w:r>
      <w:r w:rsidR="00561A61" w:rsidRPr="005A69C3">
        <w:rPr>
          <w:i/>
        </w:rPr>
        <w:t>«Σύγκρουσης των Πολιτισμών</w:t>
      </w:r>
      <w:r w:rsidR="005A69C3">
        <w:rPr>
          <w:i/>
        </w:rPr>
        <w:t>»</w:t>
      </w:r>
      <w:r w:rsidR="00561A61">
        <w:t xml:space="preserve"> </w:t>
      </w:r>
      <w:r w:rsidR="00F1586D">
        <w:t>αντικαταστάθηκε</w:t>
      </w:r>
      <w:r w:rsidR="00561A61">
        <w:t xml:space="preserve"> από </w:t>
      </w:r>
      <w:r w:rsidR="0073117F">
        <w:t>τον λεγόμενο «</w:t>
      </w:r>
      <w:r w:rsidR="0073117F" w:rsidRPr="005A69C3">
        <w:rPr>
          <w:i/>
        </w:rPr>
        <w:t>παγκόσμιο εμφύλιο πόλεμο</w:t>
      </w:r>
      <w:r w:rsidR="0073117F">
        <w:t>»</w:t>
      </w:r>
      <w:r w:rsidR="005A69C3">
        <w:t xml:space="preserve">, </w:t>
      </w:r>
      <w:r w:rsidR="0073117F">
        <w:t xml:space="preserve"> ανάμεσα στις δυνάμεις του πολιτι</w:t>
      </w:r>
      <w:r w:rsidR="005A69C3">
        <w:t>κού Ισλάμ και των δ</w:t>
      </w:r>
      <w:r w:rsidR="0073117F">
        <w:t>υτικών φιλελεύθερων δημοκρατιών.</w:t>
      </w:r>
      <w:r w:rsidR="00612947">
        <w:t xml:space="preserve"> Η αντιπαλότητα μεταξύ Ισλάμ και Δύσης έχει αντικαταστήσει τη ρητορική του Ψυχρού Πολέμου (</w:t>
      </w:r>
      <w:proofErr w:type="spellStart"/>
      <w:r w:rsidR="00612947">
        <w:rPr>
          <w:lang w:val="en-US"/>
        </w:rPr>
        <w:t>Benhabib</w:t>
      </w:r>
      <w:proofErr w:type="spellEnd"/>
      <w:r w:rsidR="00612947" w:rsidRPr="00612947">
        <w:t>, 2010)</w:t>
      </w:r>
      <w:r w:rsidR="00601FBE" w:rsidRPr="00601FBE">
        <w:t xml:space="preserve">. </w:t>
      </w:r>
      <w:r w:rsidR="00601FBE">
        <w:t xml:space="preserve">Ιδιαίτερα  τα σώματα των γυναικών έχουν γίνει το </w:t>
      </w:r>
      <w:r w:rsidR="003F59C9">
        <w:t xml:space="preserve">συμβολικό </w:t>
      </w:r>
      <w:r w:rsidR="00601FBE">
        <w:t>πεδίο της αντιπαράθεσης</w:t>
      </w:r>
      <w:r w:rsidR="003F59C9">
        <w:t>.</w:t>
      </w:r>
      <w:r w:rsidR="003C08F8">
        <w:t xml:space="preserve"> </w:t>
      </w:r>
      <w:r w:rsidR="000E46B5">
        <w:t xml:space="preserve">Υπό τη πίεση των μεταναστευτικών ρευμάτων η αποσταθεροποίηση των ταυτοτήτων </w:t>
      </w:r>
      <w:r w:rsidR="00EB3710">
        <w:t xml:space="preserve">οδηγεί στην </w:t>
      </w:r>
      <w:r w:rsidR="009E1953">
        <w:t>ανά</w:t>
      </w:r>
      <w:r w:rsidR="00EB3710">
        <w:t>δυση των</w:t>
      </w:r>
      <w:r w:rsidR="009E1953">
        <w:t xml:space="preserve"> παραδόσεων. Σίγουρα η πιο πολυσυζητημένη ανάδυση </w:t>
      </w:r>
      <w:r w:rsidR="00294038">
        <w:t xml:space="preserve">που συνεχίζει να κυριαρχεί </w:t>
      </w:r>
      <w:r w:rsidR="00F829B6">
        <w:t xml:space="preserve">στο δημόσιο διάλογο </w:t>
      </w:r>
      <w:r w:rsidR="00294038">
        <w:t xml:space="preserve">στην Ευρώπη και στην Τουρκία είναι  </w:t>
      </w:r>
      <w:r w:rsidR="00F829B6">
        <w:t xml:space="preserve">η </w:t>
      </w:r>
      <w:r w:rsidR="00294038">
        <w:t>μουσουλμανικ</w:t>
      </w:r>
      <w:r w:rsidR="00F829B6">
        <w:t>ή</w:t>
      </w:r>
      <w:r w:rsidR="00294038">
        <w:t xml:space="preserve"> μαντ</w:t>
      </w:r>
      <w:r w:rsidR="00F829B6">
        <w:t>ίλα</w:t>
      </w:r>
      <w:r w:rsidR="00294038">
        <w:t>.</w:t>
      </w:r>
      <w:r w:rsidR="00EB3710">
        <w:t xml:space="preserve">  </w:t>
      </w:r>
      <w:r w:rsidR="0073117F">
        <w:t xml:space="preserve"> </w:t>
      </w:r>
      <w:r w:rsidR="008553F6">
        <w:t xml:space="preserve">  </w:t>
      </w:r>
    </w:p>
    <w:p w:rsidR="00187635" w:rsidRPr="00992C63" w:rsidRDefault="00187635" w:rsidP="008F1C89">
      <w:pPr>
        <w:ind w:right="-57"/>
        <w:jc w:val="both"/>
      </w:pPr>
    </w:p>
    <w:p w:rsidR="00187635" w:rsidRDefault="00187635" w:rsidP="00AF6196">
      <w:pPr>
        <w:ind w:firstLine="720"/>
        <w:jc w:val="both"/>
      </w:pPr>
      <w:r>
        <w:t xml:space="preserve">Στη Γαλλία του </w:t>
      </w:r>
      <w:r w:rsidR="003F1936">
        <w:t xml:space="preserve">Βολταίρου, του </w:t>
      </w:r>
      <w:proofErr w:type="spellStart"/>
      <w:r w:rsidR="003F1936">
        <w:t>Ντιντερώ</w:t>
      </w:r>
      <w:proofErr w:type="spellEnd"/>
      <w:r w:rsidR="003F1936">
        <w:t xml:space="preserve">  και του Μοντεσκιέ</w:t>
      </w:r>
      <w:r>
        <w:t xml:space="preserve">,  που θεωρεί τη λαϊκότητα του κράτους ως ένα από τα μεγάλα επιτεύγματα της Γαλλικής Δημοκρατίας,  το θέαμα των συνεχώς αυξανομένων </w:t>
      </w:r>
      <w:proofErr w:type="spellStart"/>
      <w:r>
        <w:t>μαντηλοφορουσών</w:t>
      </w:r>
      <w:proofErr w:type="spellEnd"/>
      <w:r>
        <w:t xml:space="preserve"> στα σχολεία και η διαφαινόμενη τάση μιας αντιδρασ</w:t>
      </w:r>
      <w:r w:rsidR="00C61843">
        <w:t xml:space="preserve">τικής επιστροφής στις ρίζες,  </w:t>
      </w:r>
      <w:r w:rsidR="003F1936">
        <w:t xml:space="preserve">έχει δημιουργήσει </w:t>
      </w:r>
      <w:r w:rsidR="00686204">
        <w:t>εδώ και χρόνια</w:t>
      </w:r>
      <w:r>
        <w:t xml:space="preserve"> </w:t>
      </w:r>
      <w:r w:rsidR="003F1936">
        <w:t>μεγάλη ένταση</w:t>
      </w:r>
      <w:r w:rsidR="003D0786">
        <w:t xml:space="preserve">, </w:t>
      </w:r>
      <w:r w:rsidR="003F1936">
        <w:t xml:space="preserve"> ανησυχία</w:t>
      </w:r>
      <w:r w:rsidR="00921781">
        <w:t xml:space="preserve"> και προβληματισμό. </w:t>
      </w:r>
      <w:proofErr w:type="spellStart"/>
      <w:r>
        <w:t>Εξού</w:t>
      </w:r>
      <w:proofErr w:type="spellEnd"/>
      <w:r>
        <w:t xml:space="preserve"> και οι ριζοσπαστικές αποφάσεις για τη διάσωση του εκπαιδευτικού συστήματος από τους θρησκευτικούς φανατικούς και τη διατήρηση των σχολείων ως  ζωνών  ελεύθερων από θρησκείες. Στις 10 Φεβρουαρίου 2004, η Γαλλική Εθνοσυνέλευση με ψήφους 494 υπέρ, έναντι 36 κατά,  ψήφισε νόμο για την απαγόρευση της μαντίλας και άλλων θρησκευτικών συμβόλων στα δημόσια σχολεία, παρά τις έντονες διαμαρτυρίες και τη κριτική ότι το μέτρο περιορίζ</w:t>
      </w:r>
      <w:r w:rsidR="00CC6C5D">
        <w:t>ει τις  θρησκευτικές ελευθερίες (σ</w:t>
      </w:r>
      <w:r>
        <w:t>ε αντίθεση με τη Γαλλία,  στο Ιράν η μαντίλα (</w:t>
      </w:r>
      <w:r>
        <w:rPr>
          <w:lang w:val="en-US"/>
        </w:rPr>
        <w:t>hijab</w:t>
      </w:r>
      <w:r w:rsidR="00CC6C5D">
        <w:t xml:space="preserve">) είναι υποχρεωτική δια νόμου). Η Επιτροπή </w:t>
      </w:r>
      <w:r w:rsidR="007F12F5">
        <w:t xml:space="preserve">με τον πρόεδρό της </w:t>
      </w:r>
      <w:r w:rsidR="007F12F5">
        <w:rPr>
          <w:lang w:val="en-US"/>
        </w:rPr>
        <w:t>Bernard</w:t>
      </w:r>
      <w:r w:rsidR="007F12F5" w:rsidRPr="007F12F5">
        <w:t xml:space="preserve"> </w:t>
      </w:r>
      <w:r w:rsidR="007F12F5">
        <w:rPr>
          <w:lang w:val="en-US"/>
        </w:rPr>
        <w:t>Stasi</w:t>
      </w:r>
      <w:r w:rsidR="007F12F5" w:rsidRPr="007F12F5">
        <w:t xml:space="preserve">, </w:t>
      </w:r>
      <w:r w:rsidR="00CC6C5D">
        <w:t xml:space="preserve">παρουσίασε το θέμα </w:t>
      </w:r>
      <w:r w:rsidR="006F5EDD">
        <w:t xml:space="preserve">της μαντίλας </w:t>
      </w:r>
      <w:r w:rsidR="00CC6C5D">
        <w:t xml:space="preserve">στον </w:t>
      </w:r>
      <w:r w:rsidR="00CC6C5D">
        <w:lastRenderedPageBreak/>
        <w:t>Πρόεδρο της Γαλλικής Δημοκρατ</w:t>
      </w:r>
      <w:r w:rsidR="007F12F5">
        <w:t xml:space="preserve">ίας, </w:t>
      </w:r>
      <w:r w:rsidR="006F5EDD">
        <w:t xml:space="preserve">ως μέρος της πολιτικής απειλής του Ισλάμ κατά των αξιών του λαϊκού κράτους. </w:t>
      </w:r>
    </w:p>
    <w:p w:rsidR="006F5EDD" w:rsidRPr="006F5EDD" w:rsidRDefault="006F5EDD" w:rsidP="0047455A">
      <w:pPr>
        <w:jc w:val="both"/>
        <w:rPr>
          <w:i/>
        </w:rPr>
      </w:pPr>
    </w:p>
    <w:p w:rsidR="00187635" w:rsidRDefault="00187635" w:rsidP="00AF6196">
      <w:pPr>
        <w:ind w:firstLine="720"/>
        <w:jc w:val="both"/>
      </w:pPr>
      <w:r>
        <w:t xml:space="preserve">Η μαντίλα δεν μπορεί παρά να συμβολίζει την υποταγή των γυναικών στα πατριαρχικά πρότυπα. Οι κατέχοντες την εξουσία ερμήνευσαν το Ισλάμ κατά τον δοκούν και πάντα με στόχο την τυφλή υπακοή των γυναικών και τον έλεγχο της σεξουαλικότητάς τους. Από τις μουσουλμανικές συνοικίες της Γαλλίας κάθε τόσο βλέπουν το φως της δημοσιότητας φρικτές ιστορίες γυναικών που υφίστανται  διωγμούς, βιασμούς και βασανιστήρια για </w:t>
      </w:r>
      <w:r w:rsidRPr="002B3647">
        <w:rPr>
          <w:i/>
        </w:rPr>
        <w:t>«παραστρατήματα</w:t>
      </w:r>
      <w:r>
        <w:t xml:space="preserve">»,  όπως η απάρνηση της ισλαμικής μαντίλας. Το γεγονός </w:t>
      </w:r>
      <w:r w:rsidR="001406FC">
        <w:t xml:space="preserve">όμως </w:t>
      </w:r>
      <w:r>
        <w:t xml:space="preserve">ότι το 39% των Γάλλων Μουσουλμάνων υποστήριξαν την απόφαση για την απαγόρευση των θρησκευτικών συμβόλων  δείχνει ότι ήδη μια κρίσιμη μάζα μουσουλμάνων χειραφετείται, απελευθερώνεται και ετοιμάζεται να </w:t>
      </w:r>
      <w:r w:rsidR="001406FC">
        <w:t xml:space="preserve"> ενταχθεί</w:t>
      </w:r>
      <w:r>
        <w:t xml:space="preserve"> σε ένα άλλο παρόν. </w:t>
      </w:r>
    </w:p>
    <w:p w:rsidR="008C7CE5" w:rsidRPr="001F256F" w:rsidRDefault="00590AEC" w:rsidP="00AF6196">
      <w:pPr>
        <w:pStyle w:val="Web5"/>
        <w:ind w:firstLine="720"/>
        <w:jc w:val="both"/>
        <w:rPr>
          <w:b/>
          <w:color w:val="000000"/>
        </w:rPr>
      </w:pPr>
      <w:r>
        <w:t>Σ</w:t>
      </w:r>
      <w:r w:rsidR="009E6824">
        <w:t>το Βέλγιο, σ</w:t>
      </w:r>
      <w:r>
        <w:t xml:space="preserve">τις 29 Απριλίου 2010, </w:t>
      </w:r>
      <w:r w:rsidR="002B3647">
        <w:t>από τους 138 βουλευτές  της Βελγικής Βουλής οι 136 ψήφισαν</w:t>
      </w:r>
      <w:r>
        <w:t xml:space="preserve"> νόμο που απαγορεύει</w:t>
      </w:r>
      <w:r w:rsidR="008C7CE5">
        <w:t xml:space="preserve">, σε όλη τη χώρα </w:t>
      </w:r>
      <w:r>
        <w:t xml:space="preserve"> </w:t>
      </w:r>
      <w:r w:rsidR="008C7CE5">
        <w:t>τη μαντίλα που κρύβει το πρόσωπο.</w:t>
      </w:r>
      <w:r w:rsidR="008C7CE5" w:rsidRPr="008C7CE5">
        <w:rPr>
          <w:rFonts w:ascii="Verdana" w:hAnsi="Verdana"/>
          <w:color w:val="000000"/>
        </w:rPr>
        <w:t xml:space="preserve"> </w:t>
      </w:r>
      <w:r w:rsidR="008C7CE5" w:rsidRPr="008C7CE5">
        <w:rPr>
          <w:color w:val="000000"/>
        </w:rPr>
        <w:t xml:space="preserve">Ο νόμος, που δεν μιλά ειδικά για την </w:t>
      </w:r>
      <w:proofErr w:type="spellStart"/>
      <w:r w:rsidR="008C7CE5" w:rsidRPr="008C7CE5">
        <w:rPr>
          <w:color w:val="000000"/>
        </w:rPr>
        <w:t>μπουργκα</w:t>
      </w:r>
      <w:proofErr w:type="spellEnd"/>
      <w:r w:rsidR="008C7CE5" w:rsidRPr="008C7CE5">
        <w:rPr>
          <w:color w:val="000000"/>
        </w:rPr>
        <w:t xml:space="preserve"> ή το </w:t>
      </w:r>
      <w:proofErr w:type="spellStart"/>
      <w:r w:rsidR="008C7CE5" w:rsidRPr="008C7CE5">
        <w:rPr>
          <w:color w:val="000000"/>
        </w:rPr>
        <w:t>νικάμπ</w:t>
      </w:r>
      <w:proofErr w:type="spellEnd"/>
      <w:r w:rsidR="008C7CE5" w:rsidRPr="008C7CE5">
        <w:rPr>
          <w:color w:val="000000"/>
        </w:rPr>
        <w:t>, προβλέπει ότι τα άτομα που θα εμφανίζονται σε δημόσιους χώρους "</w:t>
      </w:r>
      <w:r w:rsidR="008C7CE5" w:rsidRPr="008C7CE5">
        <w:rPr>
          <w:rStyle w:val="ac"/>
          <w:color w:val="000000"/>
        </w:rPr>
        <w:t>με το πρόσωπο καλυμμένο μερικώς ή ολικώς και με ρούχα που είναι έτσι φτιαγμένα ώστε να μην είναι αναγνωρίσιμο το άτομο που τα φορά</w:t>
      </w:r>
      <w:r w:rsidR="008C7CE5" w:rsidRPr="008C7CE5">
        <w:rPr>
          <w:color w:val="000000"/>
        </w:rPr>
        <w:t>" θα τιμωρούνται με πρόστιμο ή και φυλάκιση από μία έως επτά ημέρες.</w:t>
      </w:r>
      <w:r w:rsidR="00B031F2">
        <w:rPr>
          <w:color w:val="000000"/>
        </w:rPr>
        <w:t xml:space="preserve">  </w:t>
      </w:r>
      <w:r w:rsidR="008C7CE5" w:rsidRPr="001F256F">
        <w:rPr>
          <w:color w:val="000000"/>
        </w:rPr>
        <w:t xml:space="preserve">Ωστόσο, προβλέπονται κάποιες εξαιρέσεις για </w:t>
      </w:r>
      <w:r w:rsidR="008C7CE5" w:rsidRPr="001F256F">
        <w:rPr>
          <w:rStyle w:val="ab"/>
          <w:b w:val="0"/>
          <w:color w:val="000000"/>
        </w:rPr>
        <w:t>ρούχα μεταμφιεσμένων</w:t>
      </w:r>
      <w:r w:rsidR="001F256F" w:rsidRPr="001F256F">
        <w:rPr>
          <w:rStyle w:val="ab"/>
          <w:b w:val="0"/>
          <w:color w:val="000000"/>
        </w:rPr>
        <w:t xml:space="preserve"> κατά την εποχή του καρναβαλιού.</w:t>
      </w:r>
    </w:p>
    <w:p w:rsidR="00187635" w:rsidRDefault="00187635" w:rsidP="00AF6196">
      <w:pPr>
        <w:ind w:firstLine="720"/>
        <w:jc w:val="both"/>
      </w:pPr>
      <w:r>
        <w:t xml:space="preserve">Παρόμοια στάση και προβληματισμός </w:t>
      </w:r>
      <w:r w:rsidR="009E6824">
        <w:t xml:space="preserve">επικρατεί </w:t>
      </w:r>
      <w:r>
        <w:t>στη Βρετανία</w:t>
      </w:r>
      <w:r w:rsidRPr="003C7DE9">
        <w:t>,</w:t>
      </w:r>
      <w:r w:rsidR="00B031F2">
        <w:t xml:space="preserve"> στη Δανία, </w:t>
      </w:r>
      <w:r w:rsidR="00887932">
        <w:t>Ιταλία, Ισπανία, Αυστρία και Ολλανδία. Στη Βρετανία, τ</w:t>
      </w:r>
      <w:r>
        <w:t xml:space="preserve">ον Οκτώβρη του 2006, ο τότε υπουργός εξωτερικών  Ζακ </w:t>
      </w:r>
      <w:proofErr w:type="spellStart"/>
      <w:r>
        <w:t>Στρω</w:t>
      </w:r>
      <w:proofErr w:type="spellEnd"/>
      <w:r>
        <w:t xml:space="preserve"> ζήτησε από τις γυναίκες που τον επισκέπτονταν στο γραφείο του να αφαιρούν τον </w:t>
      </w:r>
      <w:proofErr w:type="spellStart"/>
      <w:r>
        <w:rPr>
          <w:lang w:val="en-US"/>
        </w:rPr>
        <w:t>niqab</w:t>
      </w:r>
      <w:proofErr w:type="spellEnd"/>
      <w:r>
        <w:t xml:space="preserve">. Οι γυναίκες αυτές ήταν πολλές,  καθώς ο </w:t>
      </w:r>
      <w:r>
        <w:rPr>
          <w:lang w:val="en-US"/>
        </w:rPr>
        <w:t>Jack</w:t>
      </w:r>
      <w:r w:rsidRPr="001937A5">
        <w:t xml:space="preserve"> </w:t>
      </w:r>
      <w:r>
        <w:rPr>
          <w:lang w:val="en-US"/>
        </w:rPr>
        <w:t>Straw</w:t>
      </w:r>
      <w:r w:rsidRPr="001937A5">
        <w:t xml:space="preserve"> </w:t>
      </w:r>
      <w:r>
        <w:t xml:space="preserve">εκλέγεται βουλευτής στο </w:t>
      </w:r>
      <w:r>
        <w:rPr>
          <w:lang w:val="en-US"/>
        </w:rPr>
        <w:t>Blackburn</w:t>
      </w:r>
      <w:r>
        <w:t>, όπου το 25-30% των κατοίκων είναι μουσουλμάνοι. Σε δηλώσεις του τόνισε,  πως σε μια δυτική κοινωνία,  όπου οι εκφράσεις του προσώπου έχουν μεγάλη σημασία για την ανθρώπινη επικοινωνία, η ισλαμική μαντίλα δημιουργεί διαχωρισμό και «</w:t>
      </w:r>
      <w:r w:rsidRPr="00927197">
        <w:rPr>
          <w:i/>
        </w:rPr>
        <w:t>παράλληλες κοινότητες»</w:t>
      </w:r>
      <w:r>
        <w:t xml:space="preserve"> </w:t>
      </w:r>
      <w:r>
        <w:rPr>
          <w:rStyle w:val="a6"/>
        </w:rPr>
        <w:footnoteReference w:id="14"/>
      </w:r>
      <w:r w:rsidRPr="00366EA1">
        <w:t xml:space="preserve">   </w:t>
      </w:r>
      <w:r>
        <w:t>Είναι επίσης γνωστό το επεισόδιο με τη δασκάλα που απολύθηκε</w:t>
      </w:r>
      <w:r w:rsidRPr="0084078F">
        <w:t xml:space="preserve">, </w:t>
      </w:r>
      <w:r>
        <w:t xml:space="preserve"> γιατί ήθελε να διδάξει παιδιά του Δημοτικού Σχολείου φορώντας </w:t>
      </w:r>
      <w:proofErr w:type="spellStart"/>
      <w:r>
        <w:rPr>
          <w:lang w:val="en-US"/>
        </w:rPr>
        <w:t>niqab</w:t>
      </w:r>
      <w:proofErr w:type="spellEnd"/>
      <w:r w:rsidR="009E6824">
        <w:t>.</w:t>
      </w:r>
    </w:p>
    <w:p w:rsidR="00D14DC2" w:rsidRDefault="00D14DC2" w:rsidP="0013570A">
      <w:pPr>
        <w:jc w:val="both"/>
      </w:pPr>
    </w:p>
    <w:p w:rsidR="00D14DC2" w:rsidRPr="004A48E2" w:rsidRDefault="00D14DC2" w:rsidP="00AF6196">
      <w:pPr>
        <w:ind w:firstLine="720"/>
        <w:jc w:val="both"/>
        <w:rPr>
          <w:shd w:val="clear" w:color="auto" w:fill="FFFFFF"/>
          <w:lang w:val="en-US"/>
        </w:rPr>
      </w:pPr>
      <w:r>
        <w:rPr>
          <w:shd w:val="clear" w:color="auto" w:fill="FFFFFF"/>
        </w:rPr>
        <w:t xml:space="preserve">Την αντίδραση τους στην απαγόρευση της μαντίλας έχουν εκφράσει εκπρόσωποι μουσουλμανικών οργανώσεων,  οι σοσιαλιστές του Συμβουλίου της Ευρώπης, καθώς και ομάδες υπεράσπισης των ανθρωπίνων δικαιωμάτων, όπως το Παρατηρητήριο των Ανθρωπίνων Δικαιωμάτων, που τονίζουν ότι κάτι τέτοιο είναι αντίθετο στην Ευρωπαϊκή Σύμβαση για τα Δικαιώματα του Ανθρώπου. Οι γυναικείες οργανώσεις  ήταν διχασμένες. Ενώ τα μέλη της οργάνωσης </w:t>
      </w:r>
      <w:r>
        <w:rPr>
          <w:shd w:val="clear" w:color="auto" w:fill="FFFFFF"/>
          <w:lang w:val="en-US"/>
        </w:rPr>
        <w:t>Ni</w:t>
      </w:r>
      <w:r w:rsidRPr="000421A4">
        <w:rPr>
          <w:shd w:val="clear" w:color="auto" w:fill="FFFFFF"/>
        </w:rPr>
        <w:t xml:space="preserve"> </w:t>
      </w:r>
      <w:proofErr w:type="spellStart"/>
      <w:r>
        <w:rPr>
          <w:shd w:val="clear" w:color="auto" w:fill="FFFFFF"/>
          <w:lang w:val="en-US"/>
        </w:rPr>
        <w:t>Putes</w:t>
      </w:r>
      <w:proofErr w:type="spellEnd"/>
      <w:r w:rsidRPr="000421A4">
        <w:rPr>
          <w:shd w:val="clear" w:color="auto" w:fill="FFFFFF"/>
        </w:rPr>
        <w:t xml:space="preserve"> </w:t>
      </w:r>
      <w:proofErr w:type="spellStart"/>
      <w:r>
        <w:rPr>
          <w:shd w:val="clear" w:color="auto" w:fill="FFFFFF"/>
          <w:lang w:val="en-US"/>
        </w:rPr>
        <w:t>Soumises</w:t>
      </w:r>
      <w:proofErr w:type="spellEnd"/>
      <w:r w:rsidRPr="00DD1334">
        <w:rPr>
          <w:shd w:val="clear" w:color="auto" w:fill="FFFFFF"/>
        </w:rPr>
        <w:t xml:space="preserve"> </w:t>
      </w:r>
      <w:r>
        <w:rPr>
          <w:shd w:val="clear" w:color="auto" w:fill="FFFFFF"/>
        </w:rPr>
        <w:t xml:space="preserve">γιόρτασαν την απαγόρευση, οργανώσεις όπως η Ομοσπονδία Γονέων-Διδασκάλων, </w:t>
      </w:r>
      <w:r>
        <w:rPr>
          <w:shd w:val="clear" w:color="auto" w:fill="FFFFFF"/>
          <w:lang w:val="en-US"/>
        </w:rPr>
        <w:t>SOS</w:t>
      </w:r>
      <w:r w:rsidRPr="00826C4E">
        <w:rPr>
          <w:shd w:val="clear" w:color="auto" w:fill="FFFFFF"/>
        </w:rPr>
        <w:t xml:space="preserve"> </w:t>
      </w:r>
      <w:r>
        <w:rPr>
          <w:shd w:val="clear" w:color="auto" w:fill="FFFFFF"/>
        </w:rPr>
        <w:t>Ρατσισμός, Ένα Σχολείο για Όλους, αντέτειναν ότι τα δικαιώματα των γυναικών στην εκπαίδευση και στη θρησκεία παραβιάζονταν. Αρκετές</w:t>
      </w:r>
      <w:r w:rsidRPr="004A48E2">
        <w:rPr>
          <w:shd w:val="clear" w:color="auto" w:fill="FFFFFF"/>
          <w:lang w:val="en-US"/>
        </w:rPr>
        <w:t xml:space="preserve"> </w:t>
      </w:r>
      <w:r>
        <w:rPr>
          <w:shd w:val="clear" w:color="auto" w:fill="FFFFFF"/>
        </w:rPr>
        <w:t>εκτός</w:t>
      </w:r>
      <w:r w:rsidRPr="004A48E2">
        <w:rPr>
          <w:shd w:val="clear" w:color="auto" w:fill="FFFFFF"/>
          <w:lang w:val="en-US"/>
        </w:rPr>
        <w:t xml:space="preserve"> </w:t>
      </w:r>
      <w:r>
        <w:rPr>
          <w:shd w:val="clear" w:color="auto" w:fill="FFFFFF"/>
        </w:rPr>
        <w:t>Γαλλίας</w:t>
      </w:r>
      <w:r w:rsidRPr="004A48E2">
        <w:rPr>
          <w:shd w:val="clear" w:color="auto" w:fill="FFFFFF"/>
          <w:lang w:val="en-US"/>
        </w:rPr>
        <w:t xml:space="preserve"> </w:t>
      </w:r>
      <w:r>
        <w:rPr>
          <w:shd w:val="clear" w:color="auto" w:fill="FFFFFF"/>
        </w:rPr>
        <w:t>οργανώσεις</w:t>
      </w:r>
      <w:r w:rsidRPr="004A48E2">
        <w:rPr>
          <w:shd w:val="clear" w:color="auto" w:fill="FFFFFF"/>
          <w:lang w:val="en-US"/>
        </w:rPr>
        <w:t xml:space="preserve">, </w:t>
      </w:r>
      <w:r>
        <w:rPr>
          <w:shd w:val="clear" w:color="auto" w:fill="FFFFFF"/>
        </w:rPr>
        <w:t>συμπεριλαμβανομένων</w:t>
      </w:r>
      <w:r w:rsidRPr="004A48E2">
        <w:rPr>
          <w:shd w:val="clear" w:color="auto" w:fill="FFFFFF"/>
          <w:lang w:val="en-US"/>
        </w:rPr>
        <w:t xml:space="preserve"> </w:t>
      </w:r>
      <w:r>
        <w:rPr>
          <w:shd w:val="clear" w:color="auto" w:fill="FFFFFF"/>
        </w:rPr>
        <w:t>των</w:t>
      </w:r>
      <w:r w:rsidRPr="004A48E2">
        <w:rPr>
          <w:shd w:val="clear" w:color="auto" w:fill="FFFFFF"/>
          <w:lang w:val="en-US"/>
        </w:rPr>
        <w:t xml:space="preserve"> </w:t>
      </w:r>
      <w:r>
        <w:rPr>
          <w:shd w:val="clear" w:color="auto" w:fill="FFFFFF"/>
          <w:lang w:val="en-US"/>
        </w:rPr>
        <w:t>Human</w:t>
      </w:r>
      <w:r w:rsidRPr="004A48E2">
        <w:rPr>
          <w:shd w:val="clear" w:color="auto" w:fill="FFFFFF"/>
          <w:lang w:val="en-US"/>
        </w:rPr>
        <w:t xml:space="preserve"> </w:t>
      </w:r>
      <w:r>
        <w:rPr>
          <w:shd w:val="clear" w:color="auto" w:fill="FFFFFF"/>
          <w:lang w:val="en-US"/>
        </w:rPr>
        <w:t>Rights</w:t>
      </w:r>
      <w:r w:rsidRPr="004A48E2">
        <w:rPr>
          <w:shd w:val="clear" w:color="auto" w:fill="FFFFFF"/>
          <w:lang w:val="en-US"/>
        </w:rPr>
        <w:t xml:space="preserve"> </w:t>
      </w:r>
      <w:r>
        <w:rPr>
          <w:shd w:val="clear" w:color="auto" w:fill="FFFFFF"/>
          <w:lang w:val="en-US"/>
        </w:rPr>
        <w:t>Watch</w:t>
      </w:r>
      <w:r w:rsidRPr="004A48E2">
        <w:rPr>
          <w:shd w:val="clear" w:color="auto" w:fill="FFFFFF"/>
          <w:lang w:val="en-US"/>
        </w:rPr>
        <w:t xml:space="preserve">, </w:t>
      </w:r>
      <w:r>
        <w:rPr>
          <w:shd w:val="clear" w:color="auto" w:fill="FFFFFF"/>
          <w:lang w:val="en-US"/>
        </w:rPr>
        <w:t>The</w:t>
      </w:r>
      <w:r w:rsidRPr="004A48E2">
        <w:rPr>
          <w:shd w:val="clear" w:color="auto" w:fill="FFFFFF"/>
          <w:lang w:val="en-US"/>
        </w:rPr>
        <w:t xml:space="preserve"> </w:t>
      </w:r>
      <w:r>
        <w:rPr>
          <w:shd w:val="clear" w:color="auto" w:fill="FFFFFF"/>
          <w:lang w:val="en-US"/>
        </w:rPr>
        <w:t>Islamic</w:t>
      </w:r>
      <w:r w:rsidRPr="004A48E2">
        <w:rPr>
          <w:shd w:val="clear" w:color="auto" w:fill="FFFFFF"/>
          <w:lang w:val="en-US"/>
        </w:rPr>
        <w:t xml:space="preserve"> </w:t>
      </w:r>
      <w:r>
        <w:rPr>
          <w:shd w:val="clear" w:color="auto" w:fill="FFFFFF"/>
          <w:lang w:val="en-US"/>
        </w:rPr>
        <w:t>Human</w:t>
      </w:r>
      <w:r w:rsidRPr="004A48E2">
        <w:rPr>
          <w:shd w:val="clear" w:color="auto" w:fill="FFFFFF"/>
          <w:lang w:val="en-US"/>
        </w:rPr>
        <w:t xml:space="preserve"> </w:t>
      </w:r>
      <w:r>
        <w:rPr>
          <w:shd w:val="clear" w:color="auto" w:fill="FFFFFF"/>
          <w:lang w:val="en-US"/>
        </w:rPr>
        <w:t>Rights</w:t>
      </w:r>
      <w:r w:rsidRPr="004A48E2">
        <w:rPr>
          <w:shd w:val="clear" w:color="auto" w:fill="FFFFFF"/>
          <w:lang w:val="en-US"/>
        </w:rPr>
        <w:t xml:space="preserve"> </w:t>
      </w:r>
      <w:r>
        <w:rPr>
          <w:shd w:val="clear" w:color="auto" w:fill="FFFFFF"/>
          <w:lang w:val="en-US"/>
        </w:rPr>
        <w:t>Commission</w:t>
      </w:r>
      <w:r w:rsidRPr="004A48E2">
        <w:rPr>
          <w:shd w:val="clear" w:color="auto" w:fill="FFFFFF"/>
          <w:lang w:val="en-US"/>
        </w:rPr>
        <w:t xml:space="preserve"> </w:t>
      </w:r>
      <w:r>
        <w:rPr>
          <w:shd w:val="clear" w:color="auto" w:fill="FFFFFF"/>
          <w:lang w:val="en-US"/>
        </w:rPr>
        <w:t>and</w:t>
      </w:r>
      <w:r w:rsidRPr="004A48E2">
        <w:rPr>
          <w:shd w:val="clear" w:color="auto" w:fill="FFFFFF"/>
          <w:lang w:val="en-US"/>
        </w:rPr>
        <w:t xml:space="preserve"> </w:t>
      </w:r>
      <w:r>
        <w:rPr>
          <w:shd w:val="clear" w:color="auto" w:fill="FFFFFF"/>
          <w:lang w:val="en-US"/>
        </w:rPr>
        <w:t>Muslim</w:t>
      </w:r>
      <w:r w:rsidRPr="004A48E2">
        <w:rPr>
          <w:shd w:val="clear" w:color="auto" w:fill="FFFFFF"/>
          <w:lang w:val="en-US"/>
        </w:rPr>
        <w:t xml:space="preserve"> </w:t>
      </w:r>
      <w:r>
        <w:rPr>
          <w:shd w:val="clear" w:color="auto" w:fill="FFFFFF"/>
          <w:lang w:val="en-US"/>
        </w:rPr>
        <w:t>Women</w:t>
      </w:r>
      <w:r w:rsidRPr="004A48E2">
        <w:rPr>
          <w:shd w:val="clear" w:color="auto" w:fill="FFFFFF"/>
          <w:lang w:val="en-US"/>
        </w:rPr>
        <w:t xml:space="preserve"> </w:t>
      </w:r>
      <w:r>
        <w:rPr>
          <w:shd w:val="clear" w:color="auto" w:fill="FFFFFF"/>
          <w:lang w:val="en-US"/>
        </w:rPr>
        <w:t>Lawyers</w:t>
      </w:r>
      <w:r w:rsidRPr="004A48E2">
        <w:rPr>
          <w:shd w:val="clear" w:color="auto" w:fill="FFFFFF"/>
          <w:lang w:val="en-US"/>
        </w:rPr>
        <w:t xml:space="preserve"> </w:t>
      </w:r>
      <w:r>
        <w:rPr>
          <w:shd w:val="clear" w:color="auto" w:fill="FFFFFF"/>
          <w:lang w:val="en-US"/>
        </w:rPr>
        <w:t>for</w:t>
      </w:r>
      <w:r w:rsidRPr="004A48E2">
        <w:rPr>
          <w:shd w:val="clear" w:color="auto" w:fill="FFFFFF"/>
          <w:lang w:val="en-US"/>
        </w:rPr>
        <w:t xml:space="preserve"> </w:t>
      </w:r>
      <w:r>
        <w:rPr>
          <w:shd w:val="clear" w:color="auto" w:fill="FFFFFF"/>
          <w:lang w:val="en-US"/>
        </w:rPr>
        <w:t>Human</w:t>
      </w:r>
      <w:r w:rsidRPr="004A48E2">
        <w:rPr>
          <w:shd w:val="clear" w:color="auto" w:fill="FFFFFF"/>
          <w:lang w:val="en-US"/>
        </w:rPr>
        <w:t xml:space="preserve"> </w:t>
      </w:r>
      <w:r>
        <w:rPr>
          <w:shd w:val="clear" w:color="auto" w:fill="FFFFFF"/>
          <w:lang w:val="en-US"/>
        </w:rPr>
        <w:t>Rights</w:t>
      </w:r>
      <w:r w:rsidRPr="004A48E2">
        <w:rPr>
          <w:shd w:val="clear" w:color="auto" w:fill="FFFFFF"/>
          <w:lang w:val="en-US"/>
        </w:rPr>
        <w:t xml:space="preserve">,  </w:t>
      </w:r>
      <w:r>
        <w:rPr>
          <w:shd w:val="clear" w:color="auto" w:fill="FFFFFF"/>
        </w:rPr>
        <w:t>συμφώνησαν</w:t>
      </w:r>
      <w:r w:rsidRPr="004A48E2">
        <w:rPr>
          <w:shd w:val="clear" w:color="auto" w:fill="FFFFFF"/>
          <w:lang w:val="en-US"/>
        </w:rPr>
        <w:t xml:space="preserve">. </w:t>
      </w:r>
    </w:p>
    <w:p w:rsidR="00187635" w:rsidRPr="004A48E2" w:rsidRDefault="00187635" w:rsidP="006C2CA6">
      <w:pPr>
        <w:ind w:left="57"/>
        <w:jc w:val="both"/>
        <w:rPr>
          <w:lang w:val="en-US"/>
        </w:rPr>
      </w:pPr>
    </w:p>
    <w:p w:rsidR="007972B7" w:rsidRDefault="007972B7" w:rsidP="00AF6196">
      <w:pPr>
        <w:ind w:firstLine="720"/>
        <w:jc w:val="both"/>
      </w:pPr>
      <w:r>
        <w:t xml:space="preserve">Το φαινόμενο της επιστροφής της μαντίλας  δεν μπορεί να ερμηνευτεί μόνο με όρους θρησκείας. </w:t>
      </w:r>
      <w:r w:rsidR="00B87964">
        <w:t xml:space="preserve">Τα ερωτήματα είναι πολλά. </w:t>
      </w:r>
      <w:r>
        <w:t xml:space="preserve">Τι συγκεκριμένα επιδιώκουν οι νέες </w:t>
      </w:r>
      <w:r>
        <w:lastRenderedPageBreak/>
        <w:t xml:space="preserve">κυρίως γυναίκες που ξαναφορούν τη </w:t>
      </w:r>
      <w:r w:rsidR="00F1586D">
        <w:t>μαντίλα</w:t>
      </w:r>
      <w:r>
        <w:t xml:space="preserve">;  </w:t>
      </w:r>
      <w:r w:rsidR="00935DD1">
        <w:t xml:space="preserve">Υπακοή και υποταγή στη θρησκεία, προάσπιση </w:t>
      </w:r>
      <w:r w:rsidR="00F3776E">
        <w:t xml:space="preserve">και προβολή </w:t>
      </w:r>
      <w:r w:rsidR="00935DD1">
        <w:t xml:space="preserve">της </w:t>
      </w:r>
      <w:r w:rsidR="00F3776E">
        <w:t xml:space="preserve">ιδιαίτερης </w:t>
      </w:r>
      <w:r w:rsidR="00935DD1">
        <w:t xml:space="preserve">κουλτούρας, </w:t>
      </w:r>
      <w:r w:rsidR="00F3776E">
        <w:t xml:space="preserve">καλυμμένη εχθρότητα απέναντι στις Δυτικές αξίες, </w:t>
      </w:r>
      <w:r w:rsidR="000826A6">
        <w:t xml:space="preserve"> προσπάθεια να τραβήξουν </w:t>
      </w:r>
      <w:r w:rsidR="00935DD1">
        <w:t xml:space="preserve"> την προσοχ</w:t>
      </w:r>
      <w:r w:rsidR="00F3776E">
        <w:t>ή</w:t>
      </w:r>
      <w:r w:rsidR="000826A6">
        <w:t xml:space="preserve"> ή</w:t>
      </w:r>
      <w:r w:rsidR="00F3776E">
        <w:t xml:space="preserve"> </w:t>
      </w:r>
      <w:r w:rsidR="00935DD1">
        <w:t>απλός ναρκισσισμός;</w:t>
      </w:r>
      <w:r w:rsidR="000826A6">
        <w:t xml:space="preserve"> Δεν είναι δύσκολο να απαντήσει κανείς</w:t>
      </w:r>
      <w:r w:rsidR="002C1838">
        <w:t xml:space="preserve">, </w:t>
      </w:r>
      <w:r w:rsidR="000826A6">
        <w:t xml:space="preserve"> πως </w:t>
      </w:r>
      <w:r w:rsidR="00B87964">
        <w:t xml:space="preserve">είναι </w:t>
      </w:r>
      <w:r w:rsidR="000826A6">
        <w:t xml:space="preserve">όλα αυτά τα κίνητρα </w:t>
      </w:r>
      <w:r w:rsidR="00B87964">
        <w:t>μαζί.</w:t>
      </w:r>
      <w:r w:rsidR="000826A6">
        <w:t xml:space="preserve"> (</w:t>
      </w:r>
      <w:proofErr w:type="spellStart"/>
      <w:r w:rsidR="00D7583B">
        <w:rPr>
          <w:lang w:val="en-US"/>
        </w:rPr>
        <w:t>Benhabib</w:t>
      </w:r>
      <w:proofErr w:type="spellEnd"/>
      <w:r w:rsidR="004A5021">
        <w:t>, 2010</w:t>
      </w:r>
      <w:r w:rsidR="00D7583B" w:rsidRPr="00D7583B">
        <w:t>).</w:t>
      </w:r>
      <w:r w:rsidR="00935DD1">
        <w:t xml:space="preserve"> </w:t>
      </w:r>
    </w:p>
    <w:p w:rsidR="002C1838" w:rsidRDefault="002C1838" w:rsidP="007972B7">
      <w:pPr>
        <w:jc w:val="both"/>
      </w:pPr>
    </w:p>
    <w:p w:rsidR="003F044A" w:rsidRPr="004C41CB" w:rsidRDefault="003F044A" w:rsidP="00AF6196">
      <w:pPr>
        <w:ind w:firstLine="720"/>
        <w:jc w:val="both"/>
      </w:pPr>
      <w:r>
        <w:t xml:space="preserve">Το ισλαμικό </w:t>
      </w:r>
      <w:r w:rsidR="00B87964">
        <w:t xml:space="preserve">πολιτικό </w:t>
      </w:r>
      <w:r>
        <w:t xml:space="preserve">σχέδιο για τον </w:t>
      </w:r>
      <w:r w:rsidR="00B87964">
        <w:t>«</w:t>
      </w:r>
      <w:r w:rsidRPr="00B87964">
        <w:rPr>
          <w:i/>
        </w:rPr>
        <w:t>εξαγνισμό</w:t>
      </w:r>
      <w:r w:rsidR="00B87964">
        <w:rPr>
          <w:i/>
        </w:rPr>
        <w:t>»</w:t>
      </w:r>
      <w:r>
        <w:t xml:space="preserve"> της Δύσης έχει τις ρίζες του στην Αίγυπτο της δεκαετίας του 1920. Το 1924 μια ρεφορμιστική κυβέρνηση εγκαινίασε ένα σύγχρονο πανεπιστήμιο που επέτρεψε να φοιτούν και γυναίκες.  Την ίδια εποχή η </w:t>
      </w:r>
      <w:proofErr w:type="spellStart"/>
      <w:r>
        <w:rPr>
          <w:lang w:val="en-US"/>
        </w:rPr>
        <w:t>Hunda</w:t>
      </w:r>
      <w:proofErr w:type="spellEnd"/>
      <w:r w:rsidRPr="004D2133">
        <w:t xml:space="preserve"> </w:t>
      </w:r>
      <w:proofErr w:type="spellStart"/>
      <w:r>
        <w:rPr>
          <w:lang w:val="en-US"/>
        </w:rPr>
        <w:t>Shaarawi</w:t>
      </w:r>
      <w:proofErr w:type="spellEnd"/>
      <w:r w:rsidRPr="004D2133">
        <w:t xml:space="preserve">, </w:t>
      </w:r>
      <w:r>
        <w:t xml:space="preserve">η πρώτη φεμινίστρια της Αιγύπτου, έβγαλε τη μαντίλα της δημόσια και φωτογραφίες του ακάλυπτου προσώπου της δημοσιεύτηκαν στα πρωτοσέλιδα όλων των εφημερίδων. Ήταν τότε που ο </w:t>
      </w:r>
      <w:proofErr w:type="spellStart"/>
      <w:r>
        <w:rPr>
          <w:lang w:val="en-US"/>
        </w:rPr>
        <w:t>Sayyid</w:t>
      </w:r>
      <w:proofErr w:type="spellEnd"/>
      <w:r w:rsidRPr="004C41CB">
        <w:t xml:space="preserve"> </w:t>
      </w:r>
      <w:proofErr w:type="spellStart"/>
      <w:r>
        <w:rPr>
          <w:lang w:val="en-US"/>
        </w:rPr>
        <w:t>Qutb</w:t>
      </w:r>
      <w:proofErr w:type="spellEnd"/>
      <w:r w:rsidRPr="004C41CB">
        <w:t xml:space="preserve"> </w:t>
      </w:r>
      <w:r>
        <w:t xml:space="preserve">και άλλοι συνέστησαν την πρώτη </w:t>
      </w:r>
      <w:proofErr w:type="spellStart"/>
      <w:r>
        <w:t>ισλαμιστική</w:t>
      </w:r>
      <w:proofErr w:type="spellEnd"/>
      <w:r>
        <w:t xml:space="preserve"> ομάδα, τη Μουσουλμανική Αδελφότητα. Ωστόσο ο ισλαμισμός ωρίμασε και άρχισε μαζικά να αποκτά οπαδούς κατά τη δεκαετία του 1970, ακριβώς όταν το φεμινιστικό κίνημα άρχισε να αποκτά πολιτική δύναμη στην Ευρώπη και στην Αμερική και να ενισχύεται και στα αστικά κέντρα των λιγότερο ανεπτυγμένων χωρών (</w:t>
      </w:r>
      <w:r>
        <w:rPr>
          <w:lang w:val="en-US"/>
        </w:rPr>
        <w:t>Weiner</w:t>
      </w:r>
      <w:r w:rsidRPr="005E12C6">
        <w:t xml:space="preserve"> </w:t>
      </w:r>
      <w:r>
        <w:rPr>
          <w:lang w:val="en-US"/>
        </w:rPr>
        <w:t>Lauren</w:t>
      </w:r>
      <w:r w:rsidRPr="005E12C6">
        <w:t>, 2004</w:t>
      </w:r>
      <w:r>
        <w:t>).</w:t>
      </w:r>
      <w:r w:rsidRPr="005E12C6">
        <w:t xml:space="preserve"> </w:t>
      </w:r>
      <w:r>
        <w:t xml:space="preserve"> </w:t>
      </w:r>
    </w:p>
    <w:p w:rsidR="003F044A" w:rsidRDefault="003F044A" w:rsidP="003F044A">
      <w:pPr>
        <w:jc w:val="both"/>
      </w:pPr>
    </w:p>
    <w:p w:rsidR="00827D16" w:rsidRPr="00FC16EA" w:rsidRDefault="00827D16" w:rsidP="00AF6196">
      <w:pPr>
        <w:ind w:firstLine="720"/>
        <w:jc w:val="both"/>
      </w:pPr>
      <w:r>
        <w:t xml:space="preserve">Η Μαροκινή κοινωνιολόγος </w:t>
      </w:r>
      <w:r>
        <w:rPr>
          <w:lang w:val="en-US"/>
        </w:rPr>
        <w:t>Fatima</w:t>
      </w:r>
      <w:r w:rsidRPr="00E111A4">
        <w:t xml:space="preserve"> </w:t>
      </w:r>
      <w:proofErr w:type="spellStart"/>
      <w:r>
        <w:rPr>
          <w:lang w:val="en-US"/>
        </w:rPr>
        <w:t>Mernissi</w:t>
      </w:r>
      <w:proofErr w:type="spellEnd"/>
      <w:r>
        <w:rPr>
          <w:rStyle w:val="a6"/>
          <w:lang w:val="en-US"/>
        </w:rPr>
        <w:footnoteReference w:id="15"/>
      </w:r>
      <w:r w:rsidRPr="004464C9">
        <w:t xml:space="preserve"> </w:t>
      </w:r>
      <w:r>
        <w:t xml:space="preserve">(1987) υποστηρίζει ότι </w:t>
      </w:r>
      <w:r w:rsidRPr="00B2645A">
        <w:rPr>
          <w:i/>
        </w:rPr>
        <w:t xml:space="preserve">«εκείνο που εξοργίζει τους φανατικούς ισλαμιστές  είναι ότι η εποχή της </w:t>
      </w:r>
      <w:proofErr w:type="spellStart"/>
      <w:r w:rsidRPr="00B2645A">
        <w:rPr>
          <w:i/>
        </w:rPr>
        <w:t>μετααποικιοκρατικής</w:t>
      </w:r>
      <w:proofErr w:type="spellEnd"/>
      <w:r w:rsidRPr="00B2645A">
        <w:rPr>
          <w:i/>
        </w:rPr>
        <w:t xml:space="preserve"> ανεξαρτησίας δεν δημιούργησε μια αποκλειστικά ανδρική νέα τάξη αφού οι γυναίκες συμμετέχουν σε δημόσιες εκδηλώσεις». </w:t>
      </w:r>
      <w:r>
        <w:t xml:space="preserve"> Ακόμη και σήμερα στον 21</w:t>
      </w:r>
      <w:r w:rsidRPr="00EB4BF3">
        <w:rPr>
          <w:vertAlign w:val="superscript"/>
        </w:rPr>
        <w:t>ο</w:t>
      </w:r>
      <w:r>
        <w:t xml:space="preserve"> αιώνα πολλοί αστικοποιημένοι και μορφωμένοι  άνδρες θεωρούν τις σύγχρονες γυναίκες που διαθέτουν διπλώματα και καριέρες σαν τις  χειρότερες προδότριες του Ισλάμ. Αυτοί οι ζηλωτές, υποστηρίζει η </w:t>
      </w:r>
      <w:proofErr w:type="spellStart"/>
      <w:r>
        <w:rPr>
          <w:lang w:val="en-US"/>
        </w:rPr>
        <w:t>Mernissi</w:t>
      </w:r>
      <w:proofErr w:type="spellEnd"/>
      <w:r>
        <w:t xml:space="preserve">,  βλέπουν παντού προσβολές κατά του </w:t>
      </w:r>
      <w:r w:rsidRPr="00B2645A">
        <w:rPr>
          <w:i/>
        </w:rPr>
        <w:t>«αληθινού»</w:t>
      </w:r>
      <w:r>
        <w:t xml:space="preserve"> Ισλάμ, αλλά σύμφωνα με τα δικά τους μέτρα,</w:t>
      </w:r>
      <w:r w:rsidRPr="005D5AEC">
        <w:t xml:space="preserve"> </w:t>
      </w:r>
      <w:r>
        <w:t xml:space="preserve">οι χειρότερες αιρετικές είναι οι </w:t>
      </w:r>
      <w:r w:rsidRPr="00B2645A">
        <w:rPr>
          <w:i/>
        </w:rPr>
        <w:t>«ακάλυπτες»</w:t>
      </w:r>
      <w:r>
        <w:t xml:space="preserve"> γυναίκες. Πολλοί βέβαια από αυτή τη γενιά αποτελούν τους σημερινούς ριζοσπάστες κληρικούς που προωθούν τις δικές τους ερμηνείες του ισλαμικού νόμου (</w:t>
      </w:r>
      <w:r>
        <w:rPr>
          <w:lang w:val="en-US"/>
        </w:rPr>
        <w:t>sharia</w:t>
      </w:r>
      <w:r>
        <w:t>) και προτρέπουν σε ιερό πόλεμο (</w:t>
      </w:r>
      <w:r>
        <w:rPr>
          <w:lang w:val="en-US"/>
        </w:rPr>
        <w:t>jihad</w:t>
      </w:r>
      <w:r w:rsidRPr="005B002E">
        <w:t xml:space="preserve">), </w:t>
      </w:r>
      <w:r>
        <w:t xml:space="preserve">ως υποχρέωση της πίστης.  </w:t>
      </w:r>
      <w:r w:rsidRPr="00FC16EA">
        <w:t xml:space="preserve">Ωστόσο, </w:t>
      </w:r>
      <w:r w:rsidR="00B2645A">
        <w:t xml:space="preserve">χρειάζεται να τονιστεί,  ότι </w:t>
      </w:r>
      <w:r w:rsidRPr="00FC16EA">
        <w:t>η βία  δεν αντιμετωπίζεται με ακόμη περισσότερη βία. Τα αίτιά της, πέραν των πολιτισμικών διαφορών θα πρέπει να αναζητηθούν στις βαθιές οικονομικές ανισότητες και διαιρέσεις του σύγχρονου κόσμου</w:t>
      </w:r>
      <w:r>
        <w:t xml:space="preserve">  και στην υστέρηση των μουσουλμανικών χωρών έναντι της Δύσης. </w:t>
      </w:r>
      <w:r w:rsidRPr="00FC16EA">
        <w:t xml:space="preserve">Η δημιουργία ενός κοινού παγκόσμιου χώρου ελευθερίας, ειρήνης, ασφάλειας, </w:t>
      </w:r>
      <w:r>
        <w:t>ανάπτυξης</w:t>
      </w:r>
      <w:r w:rsidR="00B2645A">
        <w:t xml:space="preserve">, </w:t>
      </w:r>
      <w:r>
        <w:t xml:space="preserve"> </w:t>
      </w:r>
      <w:r w:rsidRPr="00FC16EA">
        <w:t>αλληλεγγύης και δικαιοσύνης αποτελεί τη μεγαλύτερη πρόκληση του 21</w:t>
      </w:r>
      <w:r w:rsidRPr="00FC16EA">
        <w:rPr>
          <w:vertAlign w:val="superscript"/>
        </w:rPr>
        <w:t>ου</w:t>
      </w:r>
      <w:r>
        <w:t xml:space="preserve"> αιώνα (</w:t>
      </w:r>
      <w:proofErr w:type="spellStart"/>
      <w:r>
        <w:t>Καραμάνου</w:t>
      </w:r>
      <w:proofErr w:type="spellEnd"/>
      <w:r>
        <w:t>, 2004).</w:t>
      </w:r>
    </w:p>
    <w:p w:rsidR="00827D16" w:rsidRPr="00FC16EA" w:rsidRDefault="00827D16" w:rsidP="00827D16">
      <w:pPr>
        <w:spacing w:after="75"/>
        <w:jc w:val="both"/>
        <w:rPr>
          <w:color w:val="000000"/>
          <w:lang w:eastAsia="el-GR"/>
        </w:rPr>
      </w:pPr>
    </w:p>
    <w:p w:rsidR="00DE125B" w:rsidRPr="002B1067" w:rsidRDefault="00DE125B" w:rsidP="008A6E60">
      <w:pPr>
        <w:jc w:val="both"/>
      </w:pPr>
    </w:p>
    <w:p w:rsidR="00DE125B" w:rsidRPr="00156A82" w:rsidRDefault="00156A82" w:rsidP="00DE125B">
      <w:pPr>
        <w:jc w:val="both"/>
        <w:rPr>
          <w:b/>
          <w:sz w:val="28"/>
          <w:szCs w:val="28"/>
        </w:rPr>
      </w:pPr>
      <w:r w:rsidRPr="00156A82">
        <w:rPr>
          <w:b/>
          <w:sz w:val="28"/>
          <w:szCs w:val="28"/>
        </w:rPr>
        <w:t>η</w:t>
      </w:r>
      <w:r w:rsidR="00DE125B" w:rsidRPr="00156A82">
        <w:rPr>
          <w:b/>
          <w:sz w:val="28"/>
          <w:szCs w:val="28"/>
        </w:rPr>
        <w:t xml:space="preserve">  κατάργηση του φερετζέ και η </w:t>
      </w:r>
      <w:r w:rsidR="00987FD4">
        <w:rPr>
          <w:b/>
          <w:sz w:val="28"/>
          <w:szCs w:val="28"/>
        </w:rPr>
        <w:t xml:space="preserve">πολιτική </w:t>
      </w:r>
      <w:r w:rsidR="00DE125B" w:rsidRPr="00156A82">
        <w:rPr>
          <w:b/>
          <w:sz w:val="28"/>
          <w:szCs w:val="28"/>
        </w:rPr>
        <w:t xml:space="preserve">μάχη για τη </w:t>
      </w:r>
      <w:r w:rsidR="00F1586D" w:rsidRPr="00156A82">
        <w:rPr>
          <w:b/>
          <w:sz w:val="28"/>
          <w:szCs w:val="28"/>
        </w:rPr>
        <w:t>μαντίλα</w:t>
      </w:r>
      <w:r w:rsidR="00DE125B" w:rsidRPr="00156A82">
        <w:rPr>
          <w:b/>
          <w:sz w:val="28"/>
          <w:szCs w:val="28"/>
        </w:rPr>
        <w:t xml:space="preserve"> στην Τουρκία</w:t>
      </w:r>
    </w:p>
    <w:p w:rsidR="00187635" w:rsidRDefault="00187635" w:rsidP="00E907EA">
      <w:pPr>
        <w:jc w:val="both"/>
      </w:pPr>
    </w:p>
    <w:p w:rsidR="00DE125B" w:rsidRDefault="00DE125B" w:rsidP="00AF6196">
      <w:pPr>
        <w:ind w:firstLine="720"/>
        <w:jc w:val="both"/>
      </w:pPr>
      <w:r>
        <w:t xml:space="preserve">Στην απαγόρευση της μαντίλας, προηγήθηκε των ευρωπαίων πολιτικών, κατά αρκετές δεκαετίες,  ο Μουσταφά Κεμάλ </w:t>
      </w:r>
      <w:proofErr w:type="spellStart"/>
      <w:r>
        <w:t>Ατατούρκ</w:t>
      </w:r>
      <w:proofErr w:type="spellEnd"/>
      <w:r>
        <w:t xml:space="preserve">, ο οποίος  δεν δίστασε δημόσια, με μια κίνηση έντονου συμβολισμού, να βγάλει, όπως λέγεται,  τη μαντίλα  από το κεφάλι της ίδιας της μητέρας του. Ήταν την εποχή που ο Κεμάλ επιχειρούσε την είσοδο της Τουρκίας στο σύγχρονο κόσμο, με το διαχωρισμό εκκλησίας και κράτους </w:t>
      </w:r>
      <w:r>
        <w:lastRenderedPageBreak/>
        <w:t xml:space="preserve">και μια πιο μοντέρνα ερμηνεία των ισλαμικών γραφών. Στο στόχαστρο μπήκαν τότε τα βασικά σύμβολα - η μαντίλα, το ανδρικό φέσι και η γενειάδα.  </w:t>
      </w:r>
    </w:p>
    <w:p w:rsidR="00DE125B" w:rsidRDefault="00DE125B" w:rsidP="00DE125B">
      <w:pPr>
        <w:jc w:val="both"/>
      </w:pPr>
    </w:p>
    <w:p w:rsidR="00287879" w:rsidRDefault="00DE125B" w:rsidP="00AF6196">
      <w:pPr>
        <w:ind w:firstLine="720"/>
        <w:jc w:val="both"/>
      </w:pPr>
      <w:r w:rsidRPr="000C4115">
        <w:t xml:space="preserve">Η ενδυμασία απετέλεσε βασικό στοιχείο του προγράμματος του </w:t>
      </w:r>
      <w:r>
        <w:t>Κεμάλ</w:t>
      </w:r>
      <w:r w:rsidRPr="000C4115">
        <w:t xml:space="preserve"> για τον εξευρωπαϊσμό  της χώρας, ακριβώς επειδή είχε αντιληφθεί τον συμβολικό, και όχι μόνο, χαρακτήρα της στη μάχη κατά των παρωχημένων θεσμών.  Ο ίδιος προσωπικά περιόδευε για να διδάξει τους ανθρώπους τι σημαίνει </w:t>
      </w:r>
      <w:r w:rsidRPr="000C4115">
        <w:rPr>
          <w:i/>
        </w:rPr>
        <w:t>«πολιτισμένο ντύσιμο».</w:t>
      </w:r>
      <w:r w:rsidRPr="000C4115">
        <w:t xml:space="preserve"> Σε ομιλία του στη </w:t>
      </w:r>
      <w:proofErr w:type="spellStart"/>
      <w:r w:rsidRPr="000C4115">
        <w:t>Κασταμονή</w:t>
      </w:r>
      <w:proofErr w:type="spellEnd"/>
      <w:r w:rsidRPr="000C4115">
        <w:t>, στις 30 Αυγούστου 1925, ο Μουσταφά Κεμάλ εξαπέλυσε επίθεση εναντίον του φερετζέ λέγοντας: «</w:t>
      </w:r>
      <w:r w:rsidRPr="000C4115">
        <w:rPr>
          <w:i/>
        </w:rPr>
        <w:t>Σε μερικά μέρη έχω δει γυναίκες που βάζουν ένα ύφασμα ή κάτι παρόμοιο για να κρύψουν το πρόσωπό τους και γυρνούν τη πλάτη ή πέφτουν στο έδαφος όταν περνά ένας άντρας. Ποιο είναι το νόημα και η λογική αυτής της συμπεριφοράς;  Κύριοι, μπορούν  οι μητέρες και οι κόρες ενός πολιτισμένου έθνους  να υιοθετήσουν μια τόσο παράξενη στάση, μια τόσο βάρβαρη συνήθεια; Δεν είναι ένα θέαμα που γελοιοποιεί το έθνος; Πρέπει να σταματήσει αμέσως»</w:t>
      </w:r>
      <w:r w:rsidRPr="000C4115">
        <w:t xml:space="preserve"> </w:t>
      </w:r>
      <w:r>
        <w:rPr>
          <w:rStyle w:val="a6"/>
        </w:rPr>
        <w:footnoteReference w:id="16"/>
      </w:r>
      <w:r w:rsidRPr="000C4115">
        <w:t xml:space="preserve">. </w:t>
      </w:r>
      <w:r>
        <w:t xml:space="preserve"> </w:t>
      </w:r>
      <w:r w:rsidRPr="000C4115">
        <w:t xml:space="preserve">Ωστόσο, ο μεγάλος μεταρρυθμιστής δεν τόλμησε να προτείνει νομοθεσία εναντίον της κάλυψης του προσώπου. Η αποκάλυψη του προσώπου, που είχε ήδη γίνει αποδεκτή από τις μορφωμένες γυναίκες των μεγάλων πόλεων προχώρησε πολύ αργά στη περιφέρεια. </w:t>
      </w:r>
    </w:p>
    <w:p w:rsidR="00287879" w:rsidRDefault="00287879" w:rsidP="00287879">
      <w:pPr>
        <w:jc w:val="both"/>
      </w:pPr>
    </w:p>
    <w:p w:rsidR="00475571" w:rsidRPr="004B64C4" w:rsidRDefault="00DE125B" w:rsidP="00AF6196">
      <w:pPr>
        <w:ind w:firstLine="720"/>
        <w:jc w:val="both"/>
      </w:pPr>
      <w:r w:rsidRPr="000C4115">
        <w:t>Το 1935</w:t>
      </w:r>
      <w:r>
        <w:t xml:space="preserve">  </w:t>
      </w:r>
      <w:r w:rsidRPr="000C4115">
        <w:t xml:space="preserve">προτάθηκε η απαγόρευση του φερετζέ σε συνέδριο του Κόμματος του Λαού, αλλά ακόμη και τότε δε ελήφθησαν ανάλογα μέτρα. Η μαντίλα απαγορεύτηκε μόνο σε δημόσια κτήρια, σχολεία και δημόσιες υπηρεσίες, ενώ υπήρχε ανοχή σε άλλους χώρους, ιδιαίτερα στις αγροτικές περιοχές. Η μαντίλα είχε συνδεθεί με την αγροτική ζωή, γι αυτό και οι γυναίκες την εγκατέλειπαν όταν μετακινούνταν στις μεγάλες πόλεις. Αυτό έγινε κυρίως με το κύμα αστυφιλίας που ξεκίνησε τη δεκαετία του 1950.  Ωστόσο, </w:t>
      </w:r>
      <w:r w:rsidR="002A4E6A">
        <w:t>σ</w:t>
      </w:r>
      <w:r w:rsidR="002A4E6A" w:rsidRPr="00475571">
        <w:t xml:space="preserve">τη  σημερινή εποχή  η διαμάχη για τον ενδυματολογικό κώδικα και ιδιαίτερα για τη </w:t>
      </w:r>
      <w:r w:rsidR="002A4E6A">
        <w:t xml:space="preserve"> μαντί</w:t>
      </w:r>
      <w:r w:rsidR="002A4E6A" w:rsidRPr="00475571">
        <w:t xml:space="preserve">λα </w:t>
      </w:r>
      <w:r w:rsidR="00BC6641">
        <w:t xml:space="preserve">έχει ανανεωθεί και </w:t>
      </w:r>
      <w:r w:rsidR="002A4E6A" w:rsidRPr="00475571">
        <w:t xml:space="preserve">έχει μεταφερθεί στα πανεπιστήμια και στο κοινοβούλιο.  </w:t>
      </w:r>
      <w:r w:rsidR="00475571">
        <w:t>Είναι αλήθεια</w:t>
      </w:r>
      <w:r w:rsidR="00475571" w:rsidRPr="00475571">
        <w:t xml:space="preserve">,  ότι πολλοί </w:t>
      </w:r>
      <w:r w:rsidR="00475571">
        <w:t xml:space="preserve">βλέπουν την κατάργηση της μαντίλας </w:t>
      </w:r>
      <w:r w:rsidR="00475571" w:rsidRPr="00475571">
        <w:t xml:space="preserve"> </w:t>
      </w:r>
      <w:r w:rsidR="00475571">
        <w:t xml:space="preserve">όχι ως βήμα προς τα μπρος για τον εκσυγχρονισμό της </w:t>
      </w:r>
      <w:r w:rsidR="00475571" w:rsidRPr="00475571">
        <w:t xml:space="preserve"> χώρα</w:t>
      </w:r>
      <w:r w:rsidR="00475571">
        <w:t>ς</w:t>
      </w:r>
      <w:r w:rsidR="00475571" w:rsidRPr="00475571">
        <w:t>,</w:t>
      </w:r>
      <w:r w:rsidR="00475571">
        <w:t xml:space="preserve"> </w:t>
      </w:r>
      <w:r w:rsidR="00475571" w:rsidRPr="00475571">
        <w:t xml:space="preserve"> αλλά ως θυσία της αυθεντικής Ισλαμικής/Τουρκικής  ταυτότητας στο βωμό των υλιστικών αξιών της Δύσης</w:t>
      </w:r>
      <w:r w:rsidR="00802607">
        <w:t xml:space="preserve">. </w:t>
      </w:r>
      <w:r w:rsidR="00475571" w:rsidRPr="00475571">
        <w:t xml:space="preserve"> </w:t>
      </w:r>
      <w:r w:rsidR="004B64C4" w:rsidRPr="004B64C4">
        <w:t>Αυτό το σύστημα ηθικών αξιών του Ισλάμ στην Τουρκία,  εδώ και πολλά χρόνια, ήδη από την εποχή της Αυτοκρατορίας,  έχει οδηγήσει σε καθημερινή πολιτική διαμάχη ανάμεσα στους φιλελεύθερους εκσυγχρονιστές και τους συντηρητικούς ισλαμιστές.</w:t>
      </w:r>
    </w:p>
    <w:p w:rsidR="00475571" w:rsidRDefault="00475571" w:rsidP="00475571">
      <w:pPr>
        <w:jc w:val="both"/>
        <w:rPr>
          <w:rFonts w:ascii="Palatino Linotype" w:hAnsi="Palatino Linotype"/>
        </w:rPr>
      </w:pPr>
    </w:p>
    <w:p w:rsidR="00372B65" w:rsidRDefault="00DE125B" w:rsidP="00AF6196">
      <w:pPr>
        <w:ind w:firstLine="720"/>
        <w:jc w:val="both"/>
        <w:rPr>
          <w:rFonts w:ascii="Palatino Linotype" w:hAnsi="Palatino Linotype"/>
        </w:rPr>
      </w:pPr>
      <w:r w:rsidRPr="000C4115">
        <w:t>Στις 16 Νοεμβρίου 2005, σύμφωνα με την τουρκική εφημερίδα «</w:t>
      </w:r>
      <w:proofErr w:type="spellStart"/>
      <w:r w:rsidRPr="000C4115">
        <w:t>Μιλλιέτ</w:t>
      </w:r>
      <w:proofErr w:type="spellEnd"/>
      <w:r w:rsidRPr="000C4115">
        <w:t xml:space="preserve">» ο πρωθυπουργός της Τουρκίας </w:t>
      </w:r>
      <w:proofErr w:type="spellStart"/>
      <w:r w:rsidRPr="000C4115">
        <w:t>Ρετζέπ</w:t>
      </w:r>
      <w:proofErr w:type="spellEnd"/>
      <w:r w:rsidRPr="000C4115">
        <w:t xml:space="preserve"> </w:t>
      </w:r>
      <w:proofErr w:type="spellStart"/>
      <w:r w:rsidRPr="000C4115">
        <w:t>Ταγίπ</w:t>
      </w:r>
      <w:proofErr w:type="spellEnd"/>
      <w:r w:rsidRPr="000C4115">
        <w:t xml:space="preserve"> </w:t>
      </w:r>
      <w:proofErr w:type="spellStart"/>
      <w:r w:rsidRPr="000C4115">
        <w:t>Ερντογάν</w:t>
      </w:r>
      <w:proofErr w:type="spellEnd"/>
      <w:r w:rsidRPr="000C4115">
        <w:t>, δήλωσε ότι το Ευρωπαϊκό Δικαστήριο Ανθρωπίνων Δικαιωμάτων «</w:t>
      </w:r>
      <w:r w:rsidRPr="000C4115">
        <w:rPr>
          <w:i/>
        </w:rPr>
        <w:t xml:space="preserve">δεν είχε τη δικαιοδοσία να επικυρώσει την απαγόρευση της μαντίλας στα τουρκικά </w:t>
      </w:r>
      <w:proofErr w:type="spellStart"/>
      <w:r w:rsidRPr="000C4115">
        <w:rPr>
          <w:i/>
        </w:rPr>
        <w:t>πανεπιστήμια…Σε</w:t>
      </w:r>
      <w:proofErr w:type="spellEnd"/>
      <w:r w:rsidRPr="000C4115">
        <w:rPr>
          <w:i/>
        </w:rPr>
        <w:t xml:space="preserve"> αυτό το θέμα το δικαστήριο δεν είχε δικαίωμα να αποφασίσει. Το δικαίωμα αυτό ανήκει στους ιεροδιδασκάλους του Ισλάμ».</w:t>
      </w:r>
      <w:r w:rsidRPr="000C4115">
        <w:t xml:space="preserve"> Την ίδια μέρα στον κ. </w:t>
      </w:r>
      <w:proofErr w:type="spellStart"/>
      <w:r w:rsidRPr="000C4115">
        <w:t>Ερντογάν</w:t>
      </w:r>
      <w:proofErr w:type="spellEnd"/>
      <w:r w:rsidRPr="000C4115">
        <w:t xml:space="preserve"> απάντησε ο </w:t>
      </w:r>
      <w:proofErr w:type="spellStart"/>
      <w:r w:rsidRPr="000C4115">
        <w:t>Χαλούκ</w:t>
      </w:r>
      <w:proofErr w:type="spellEnd"/>
      <w:r w:rsidRPr="000C4115">
        <w:t xml:space="preserve"> </w:t>
      </w:r>
      <w:proofErr w:type="spellStart"/>
      <w:r w:rsidRPr="000C4115">
        <w:t>Κοτς</w:t>
      </w:r>
      <w:proofErr w:type="spellEnd"/>
      <w:r w:rsidRPr="000C4115">
        <w:t xml:space="preserve">,  στέλεχος </w:t>
      </w:r>
      <w:proofErr w:type="spellStart"/>
      <w:r w:rsidRPr="00270EC3">
        <w:t>του</w:t>
      </w:r>
      <w:r w:rsidR="00187635" w:rsidRPr="00270EC3">
        <w:t>Λαϊκού</w:t>
      </w:r>
      <w:proofErr w:type="spellEnd"/>
      <w:r w:rsidR="00187635" w:rsidRPr="00270EC3">
        <w:t xml:space="preserve"> Ρεπουμπλικανικού Κόμματος: </w:t>
      </w:r>
      <w:r w:rsidR="00187635" w:rsidRPr="00270EC3">
        <w:rPr>
          <w:i/>
        </w:rPr>
        <w:t xml:space="preserve">«Ο </w:t>
      </w:r>
      <w:proofErr w:type="spellStart"/>
      <w:r w:rsidR="00187635" w:rsidRPr="00270EC3">
        <w:rPr>
          <w:i/>
        </w:rPr>
        <w:t>Ερντογάν</w:t>
      </w:r>
      <w:proofErr w:type="spellEnd"/>
      <w:r w:rsidR="00187635" w:rsidRPr="00270EC3">
        <w:rPr>
          <w:i/>
        </w:rPr>
        <w:t xml:space="preserve"> έδειξε το πραγματικό του πρόσωπο, αλλά η Τουρκία δεν θα γίνει κράτος </w:t>
      </w:r>
      <w:proofErr w:type="spellStart"/>
      <w:r w:rsidR="00187635" w:rsidRPr="00270EC3">
        <w:rPr>
          <w:i/>
        </w:rPr>
        <w:t>Αγιατολάχ</w:t>
      </w:r>
      <w:proofErr w:type="spellEnd"/>
      <w:r w:rsidR="00187635" w:rsidRPr="00270EC3">
        <w:rPr>
          <w:i/>
        </w:rPr>
        <w:t>»</w:t>
      </w:r>
      <w:r w:rsidR="00187635" w:rsidRPr="00270EC3">
        <w:t xml:space="preserve"> (Το Βήμα, 17.11.2005). Όπως πολύ εύστοχα είπε ο  </w:t>
      </w:r>
      <w:proofErr w:type="spellStart"/>
      <w:r w:rsidR="00187635" w:rsidRPr="00270EC3">
        <w:t>Anthony</w:t>
      </w:r>
      <w:proofErr w:type="spellEnd"/>
      <w:r w:rsidR="00187635" w:rsidRPr="00270EC3">
        <w:t xml:space="preserve"> </w:t>
      </w:r>
      <w:proofErr w:type="spellStart"/>
      <w:r w:rsidR="00187635" w:rsidRPr="00270EC3">
        <w:t>Giddens</w:t>
      </w:r>
      <w:proofErr w:type="spellEnd"/>
      <w:r w:rsidR="00187635" w:rsidRPr="00270EC3">
        <w:t>, (2004),  «</w:t>
      </w:r>
      <w:r w:rsidR="00187635" w:rsidRPr="00270EC3">
        <w:rPr>
          <w:i/>
        </w:rPr>
        <w:t xml:space="preserve">η μάχη για τη </w:t>
      </w:r>
      <w:r w:rsidR="00F1586D" w:rsidRPr="00270EC3">
        <w:rPr>
          <w:i/>
        </w:rPr>
        <w:t>μαντίλα</w:t>
      </w:r>
      <w:r w:rsidR="00187635" w:rsidRPr="00270EC3">
        <w:rPr>
          <w:i/>
        </w:rPr>
        <w:t xml:space="preserve"> είναι έντονη, συναισθηματικά φορτισμένη και πραγματικά παγκόσμια</w:t>
      </w:r>
      <w:r w:rsidR="00187635" w:rsidRPr="00270EC3">
        <w:t xml:space="preserve">». Η διαμάχη  συνεχίζεται και σήμερα </w:t>
      </w:r>
      <w:r w:rsidR="006E0FD2">
        <w:t xml:space="preserve">με ένταση </w:t>
      </w:r>
      <w:r w:rsidR="00187635" w:rsidRPr="00270EC3">
        <w:t xml:space="preserve">μεταξύ των </w:t>
      </w:r>
      <w:proofErr w:type="spellStart"/>
      <w:r w:rsidR="00187635" w:rsidRPr="00270EC3">
        <w:t>Κεμαλιστών</w:t>
      </w:r>
      <w:proofErr w:type="spellEnd"/>
      <w:r w:rsidR="00187635" w:rsidRPr="00270EC3">
        <w:t xml:space="preserve">, οπαδών του κοσμικού κράτους και των ισλαμιστών, ενώ την ίδια στιγμή η Τουρκική </w:t>
      </w:r>
      <w:r w:rsidR="00270EC3">
        <w:t xml:space="preserve">διανόηση </w:t>
      </w:r>
      <w:r w:rsidR="00187635" w:rsidRPr="00270EC3">
        <w:t xml:space="preserve"> συνεχίζει να ερευνά και να  αναλύει  τη συμβατότητα του Ισλάμ με τη </w:t>
      </w:r>
      <w:proofErr w:type="spellStart"/>
      <w:r w:rsidR="00187635" w:rsidRPr="00270EC3">
        <w:t>δημοκρατία…Ο</w:t>
      </w:r>
      <w:proofErr w:type="spellEnd"/>
      <w:r w:rsidR="00187635" w:rsidRPr="00270EC3">
        <w:t xml:space="preserve"> </w:t>
      </w:r>
      <w:r w:rsidR="00187635" w:rsidRPr="00270EC3">
        <w:rPr>
          <w:lang w:val="en-US"/>
        </w:rPr>
        <w:t>Ernest</w:t>
      </w:r>
      <w:r w:rsidR="00187635" w:rsidRPr="00270EC3">
        <w:t xml:space="preserve"> </w:t>
      </w:r>
      <w:proofErr w:type="spellStart"/>
      <w:r w:rsidR="00187635" w:rsidRPr="00270EC3">
        <w:rPr>
          <w:lang w:val="en-US"/>
        </w:rPr>
        <w:lastRenderedPageBreak/>
        <w:t>Gellner</w:t>
      </w:r>
      <w:proofErr w:type="spellEnd"/>
      <w:r w:rsidR="00187635" w:rsidRPr="00270EC3">
        <w:t xml:space="preserve"> μέσα από την ανάλυση του Ισλάμ έχει ήδη καταλήξει στο συμπέρασμα  ότι αυτή η συμβατότητα είναι αδύνατη.  Πρόκειται ασφαλώς για μια «</w:t>
      </w:r>
      <w:r w:rsidR="00187635" w:rsidRPr="00270EC3">
        <w:rPr>
          <w:i/>
        </w:rPr>
        <w:t>μάχη εξουσίας</w:t>
      </w:r>
      <w:r w:rsidR="00187635" w:rsidRPr="00270EC3">
        <w:t>»,  μαζί με τη «</w:t>
      </w:r>
      <w:r w:rsidR="00187635" w:rsidRPr="00270EC3">
        <w:rPr>
          <w:i/>
        </w:rPr>
        <w:t>μάχη για τη ταυτότητα»,</w:t>
      </w:r>
      <w:r w:rsidR="00187635" w:rsidRPr="00270EC3">
        <w:t xml:space="preserve"> που κρατάνε  χρόνια,  με απρόβλεπτη  επί του παρόντος έκβαση (</w:t>
      </w:r>
      <w:r w:rsidR="00187635" w:rsidRPr="00270EC3">
        <w:rPr>
          <w:lang w:val="en-US"/>
        </w:rPr>
        <w:t>Bora</w:t>
      </w:r>
      <w:r w:rsidR="00187635" w:rsidRPr="00271E7F">
        <w:rPr>
          <w:rFonts w:ascii="Palatino Linotype" w:hAnsi="Palatino Linotype"/>
        </w:rPr>
        <w:t xml:space="preserve"> </w:t>
      </w:r>
      <w:proofErr w:type="spellStart"/>
      <w:r w:rsidR="00187635">
        <w:rPr>
          <w:rFonts w:ascii="Palatino Linotype" w:hAnsi="Palatino Linotype"/>
          <w:lang w:val="en-US"/>
        </w:rPr>
        <w:t>Kanra</w:t>
      </w:r>
      <w:proofErr w:type="spellEnd"/>
      <w:r w:rsidR="00AF6196">
        <w:rPr>
          <w:rFonts w:ascii="Palatino Linotype" w:hAnsi="Palatino Linotype"/>
        </w:rPr>
        <w:t xml:space="preserve">, </w:t>
      </w:r>
      <w:r w:rsidR="00187635" w:rsidRPr="00271E7F">
        <w:rPr>
          <w:rFonts w:ascii="Palatino Linotype" w:hAnsi="Palatino Linotype"/>
        </w:rPr>
        <w:t xml:space="preserve"> 2005)</w:t>
      </w:r>
      <w:r w:rsidR="00187635" w:rsidRPr="00602479">
        <w:rPr>
          <w:rFonts w:ascii="Palatino Linotype" w:hAnsi="Palatino Linotype"/>
        </w:rPr>
        <w:t>.</w:t>
      </w:r>
    </w:p>
    <w:p w:rsidR="00372B65" w:rsidRDefault="00372B65" w:rsidP="00270EC3">
      <w:pPr>
        <w:jc w:val="both"/>
        <w:rPr>
          <w:rFonts w:ascii="Palatino Linotype" w:hAnsi="Palatino Linotype"/>
        </w:rPr>
      </w:pPr>
    </w:p>
    <w:p w:rsidR="00187635" w:rsidRDefault="00187635" w:rsidP="00AF6196">
      <w:pPr>
        <w:ind w:firstLine="720"/>
        <w:jc w:val="both"/>
      </w:pPr>
      <w:r w:rsidRPr="00270EC3">
        <w:t xml:space="preserve">Η  μελέτη της κατάστασης δείχνει,  ότι οι ισλαμιστές, έχοντας από το 2002  την πολιτική εξουσία στην Τουρκία, επιδιώκουν και πάλι  να ελέγξουν  τον δημόσιο χώρο μέσα από </w:t>
      </w:r>
      <w:r w:rsidRPr="00372B65">
        <w:t>τον περιορισμό της παρουσίας των γυναικώ</w:t>
      </w:r>
      <w:r w:rsidR="006D16BA">
        <w:t xml:space="preserve">ν και την  επιβολή της </w:t>
      </w:r>
      <w:r w:rsidR="00F1586D">
        <w:t>μαντίλας</w:t>
      </w:r>
      <w:r w:rsidR="006D16BA">
        <w:t>.</w:t>
      </w:r>
      <w:r w:rsidR="006E2293">
        <w:t xml:space="preserve"> </w:t>
      </w:r>
      <w:r w:rsidRPr="000C4115">
        <w:t xml:space="preserve"> </w:t>
      </w:r>
      <w:r>
        <w:t xml:space="preserve">Στις 7 Φεβρουαρίου 2008, η Μεγάλη Τουρκική Εθνοσυνέλευση, έπειτα από συζήτηση που κράτησε πάνω από δέκα ώρες  υιοθέτησε συνταγματική μεταρρύθμιση που επιτρέπει τη χρήση της ισλαμικής μαντίλας στα πανεπιστήμια. Υπέρ ψήφισαν 397 βουλευτές και κατά 112. Χωρίς αμφιβολία η μαντίλα, ως στοιχείο ταυτότητας,  λειτουργεί και ως μορφή πολιτικού ακτιβισμού. </w:t>
      </w:r>
    </w:p>
    <w:p w:rsidR="00187635" w:rsidRDefault="00187635" w:rsidP="00612E0D">
      <w:pPr>
        <w:jc w:val="both"/>
      </w:pPr>
    </w:p>
    <w:p w:rsidR="00187635" w:rsidRPr="000C4115" w:rsidRDefault="00187635" w:rsidP="00AF6196">
      <w:pPr>
        <w:ind w:firstLine="720"/>
        <w:jc w:val="both"/>
      </w:pPr>
      <w:r w:rsidRPr="000C4115">
        <w:t xml:space="preserve">Όπως υποστηρίζει  η </w:t>
      </w:r>
      <w:proofErr w:type="spellStart"/>
      <w:r>
        <w:t>αντιπρύτανις</w:t>
      </w:r>
      <w:proofErr w:type="spellEnd"/>
      <w:r>
        <w:t xml:space="preserve"> του </w:t>
      </w:r>
      <w:proofErr w:type="spellStart"/>
      <w:r>
        <w:rPr>
          <w:lang w:val="en-US"/>
        </w:rPr>
        <w:t>Bogazici</w:t>
      </w:r>
      <w:proofErr w:type="spellEnd"/>
      <w:r w:rsidRPr="00634137">
        <w:t xml:space="preserve"> </w:t>
      </w:r>
      <w:r>
        <w:rPr>
          <w:lang w:val="en-US"/>
        </w:rPr>
        <w:t>University</w:t>
      </w:r>
      <w:r w:rsidRPr="00634137">
        <w:t xml:space="preserve"> </w:t>
      </w:r>
      <w:r>
        <w:t xml:space="preserve">της Τουρκίας  </w:t>
      </w:r>
      <w:proofErr w:type="spellStart"/>
      <w:r w:rsidRPr="000C4115">
        <w:rPr>
          <w:lang w:val="en-US"/>
        </w:rPr>
        <w:t>Yesim</w:t>
      </w:r>
      <w:proofErr w:type="spellEnd"/>
      <w:r w:rsidRPr="000C4115">
        <w:t xml:space="preserve"> </w:t>
      </w:r>
      <w:proofErr w:type="spellStart"/>
      <w:r w:rsidRPr="000C4115">
        <w:rPr>
          <w:lang w:val="en-US"/>
        </w:rPr>
        <w:t>Arat</w:t>
      </w:r>
      <w:proofErr w:type="spellEnd"/>
      <w:r w:rsidR="006D16BA">
        <w:t xml:space="preserve"> (2000), </w:t>
      </w:r>
      <w:r w:rsidRPr="000C4115">
        <w:t xml:space="preserve"> είναι πολύ δύσκολο να συμφιλιώσεις την ισλαμική ιδεολογία, όπου οι άντρες είναι προνομιούχοι,  με την φεμινιστική οπτική που επιδιώκει την ισότητα των φύλων.</w:t>
      </w:r>
      <w:r>
        <w:rPr>
          <w:rStyle w:val="a6"/>
        </w:rPr>
        <w:footnoteReference w:id="17"/>
      </w:r>
      <w:r w:rsidRPr="000C4115">
        <w:t xml:space="preserve"> Πράγματι, σε αντίθεση με το </w:t>
      </w:r>
      <w:r w:rsidRPr="000C4115">
        <w:rPr>
          <w:i/>
        </w:rPr>
        <w:t>«δικαίωμα στην επιλογή»</w:t>
      </w:r>
      <w:r w:rsidRPr="000C4115">
        <w:t>, που προβάλλουν οι φεμινίστριες,  το Ισλάμ θέλει να ρυθμίζει όλες τις πτυχές της οικονομικοκοινωνικής και πολιτικής ζωής,  καθώς και τα δικαιώματα και τις υποχρεώσεις των γυναικών. Υπό αυτές τις συνθήκες, είναι λογικό το γυναικείο κίνημα να συμπαρατάσσεται με το κοσμικό κράτος και τον εξευρωπαϊσμό</w:t>
      </w:r>
      <w:r w:rsidR="00010568">
        <w:t xml:space="preserve">, </w:t>
      </w:r>
      <w:r w:rsidRPr="000C4115">
        <w:t xml:space="preserve"> υπερασπιζόμενο τα συμφέροντα των γυναικών και δίνοντας μάχες για ένα δημοκρατικό πλαίσιο που θα αναγνωρίζει και θα προωθεί την ισότητα  ανδρών και γυναικών.  </w:t>
      </w:r>
    </w:p>
    <w:p w:rsidR="00187635" w:rsidRDefault="00187635" w:rsidP="000C4115">
      <w:pPr>
        <w:jc w:val="both"/>
      </w:pPr>
    </w:p>
    <w:p w:rsidR="002A763E" w:rsidRDefault="002A763E" w:rsidP="000C4115">
      <w:pPr>
        <w:jc w:val="both"/>
      </w:pPr>
    </w:p>
    <w:p w:rsidR="00976C1E" w:rsidRDefault="005C0286" w:rsidP="00976C1E">
      <w:pPr>
        <w:jc w:val="both"/>
        <w:rPr>
          <w:b/>
          <w:sz w:val="28"/>
          <w:szCs w:val="28"/>
        </w:rPr>
      </w:pPr>
      <w:r>
        <w:rPr>
          <w:b/>
          <w:sz w:val="28"/>
          <w:szCs w:val="28"/>
        </w:rPr>
        <w:t>ΣΥΜΠΕΡΑΣΜΑ</w:t>
      </w:r>
      <w:r w:rsidR="009C3215">
        <w:rPr>
          <w:b/>
          <w:sz w:val="28"/>
          <w:szCs w:val="28"/>
        </w:rPr>
        <w:t>ΤΑ</w:t>
      </w:r>
    </w:p>
    <w:p w:rsidR="00BA08B6" w:rsidRDefault="00BA08B6" w:rsidP="00976C1E">
      <w:pPr>
        <w:jc w:val="both"/>
        <w:rPr>
          <w:b/>
          <w:sz w:val="28"/>
          <w:szCs w:val="28"/>
        </w:rPr>
      </w:pPr>
    </w:p>
    <w:p w:rsidR="00BD1C8B" w:rsidRDefault="00BA08B6" w:rsidP="00AF6196">
      <w:pPr>
        <w:ind w:firstLine="720"/>
        <w:jc w:val="both"/>
      </w:pPr>
      <w:r>
        <w:t>Οι απαντήσεις στα μεγάλα ερωτήματα  που τέθηκαν αρχικά  παραμένουν ανοιχτ</w:t>
      </w:r>
      <w:r w:rsidR="00277A29">
        <w:t>ές</w:t>
      </w:r>
      <w:r w:rsidR="002D17C0">
        <w:t xml:space="preserve">. </w:t>
      </w:r>
      <w:r w:rsidR="00955C84">
        <w:t xml:space="preserve">Το παρόν άρθρο δεν μπορεί να υποκαταστήσει </w:t>
      </w:r>
      <w:r w:rsidR="00D71B62">
        <w:t>τις εκτεταμένες συζητήσεις</w:t>
      </w:r>
      <w:r w:rsidR="00277A29">
        <w:t xml:space="preserve">, </w:t>
      </w:r>
      <w:r w:rsidR="00D71B62">
        <w:t xml:space="preserve"> </w:t>
      </w:r>
      <w:r w:rsidR="00800990">
        <w:t xml:space="preserve">τις </w:t>
      </w:r>
      <w:r w:rsidR="005B06B5">
        <w:t xml:space="preserve">επιστημονικές </w:t>
      </w:r>
      <w:r w:rsidR="00D71B62">
        <w:t xml:space="preserve">μελέτες </w:t>
      </w:r>
      <w:r w:rsidR="00217068">
        <w:t xml:space="preserve">και </w:t>
      </w:r>
      <w:r w:rsidR="00E25783">
        <w:t xml:space="preserve">τις θεωρητικές </w:t>
      </w:r>
      <w:r w:rsidR="00217068">
        <w:t>αναζητήσεις</w:t>
      </w:r>
      <w:r w:rsidR="00277A29">
        <w:t>.</w:t>
      </w:r>
      <w:r w:rsidR="00955C84">
        <w:t xml:space="preserve"> </w:t>
      </w:r>
      <w:r w:rsidR="00277A29">
        <w:t xml:space="preserve"> Σ</w:t>
      </w:r>
      <w:r w:rsidR="00BD1C8B">
        <w:t xml:space="preserve">το νέο </w:t>
      </w:r>
      <w:proofErr w:type="spellStart"/>
      <w:r w:rsidR="00BD1C8B">
        <w:t>παγκοσμιοποιημένο</w:t>
      </w:r>
      <w:proofErr w:type="spellEnd"/>
      <w:r w:rsidR="00BD1C8B">
        <w:t xml:space="preserve"> περιβάλλον, </w:t>
      </w:r>
      <w:r w:rsidR="005E7986">
        <w:t xml:space="preserve">ο κριτικός </w:t>
      </w:r>
      <w:proofErr w:type="spellStart"/>
      <w:r w:rsidR="005E7986">
        <w:t>αναστοχασμός</w:t>
      </w:r>
      <w:proofErr w:type="spellEnd"/>
      <w:r w:rsidR="005E7986">
        <w:t xml:space="preserve">  </w:t>
      </w:r>
      <w:r w:rsidR="00277A29">
        <w:t xml:space="preserve">χρειάζεται </w:t>
      </w:r>
      <w:r w:rsidR="00B2704B">
        <w:t>να συνεχιστεί επί της ουσίας</w:t>
      </w:r>
      <w:r w:rsidR="00BD1C8B">
        <w:t>, με στόχο ένα ανανεωμένο, σύγχρονο κοινωνικό συμβ</w:t>
      </w:r>
      <w:r w:rsidR="00277A29">
        <w:t xml:space="preserve">όλαιο και ένα </w:t>
      </w:r>
      <w:r w:rsidR="00E25783">
        <w:t>πολιτικό όραμα για την κοινωνία του μέλλοντος</w:t>
      </w:r>
      <w:r w:rsidR="009C3215">
        <w:t xml:space="preserve">, </w:t>
      </w:r>
      <w:r w:rsidR="00E25783">
        <w:t xml:space="preserve"> που θα εμπνέει και θα κινητοποιεί τους ανθρώπους</w:t>
      </w:r>
      <w:r w:rsidR="00614AD7">
        <w:t>.</w:t>
      </w:r>
      <w:r w:rsidR="00F61AC9">
        <w:t xml:space="preserve"> </w:t>
      </w:r>
    </w:p>
    <w:p w:rsidR="004F7AF6" w:rsidRDefault="004F7AF6" w:rsidP="002F1D84">
      <w:pPr>
        <w:jc w:val="both"/>
      </w:pPr>
    </w:p>
    <w:p w:rsidR="00CB218B" w:rsidRDefault="004F7AF6" w:rsidP="00AF6196">
      <w:pPr>
        <w:ind w:firstLine="720"/>
        <w:jc w:val="both"/>
        <w:rPr>
          <w:rFonts w:ascii="Arial" w:hAnsi="Arial" w:cs="Arial"/>
          <w:sz w:val="20"/>
          <w:lang w:eastAsia="el-GR"/>
        </w:rPr>
      </w:pPr>
      <w:r>
        <w:t>Ασφαλώς θέλουμε μια  κοινωνία ενωμένη στη διαφορετικότητά τ</w:t>
      </w:r>
      <w:r w:rsidR="00863BCE">
        <w:t xml:space="preserve">ης.  Αποτελεί κοινό  τόπο </w:t>
      </w:r>
      <w:r>
        <w:t xml:space="preserve">πως η </w:t>
      </w:r>
      <w:proofErr w:type="spellStart"/>
      <w:r>
        <w:t>πολυπολιτισμικότητα</w:t>
      </w:r>
      <w:proofErr w:type="spellEnd"/>
      <w:r>
        <w:t xml:space="preserve">  είναι πηγή πλούτου για τις κοινωνίας</w:t>
      </w:r>
      <w:r w:rsidR="00863BCE">
        <w:t>.</w:t>
      </w:r>
      <w:r>
        <w:t xml:space="preserve"> </w:t>
      </w:r>
      <w:r w:rsidR="00863BCE">
        <w:t>Ωστόσο, η</w:t>
      </w:r>
      <w:r>
        <w:t xml:space="preserve"> διαπίστωση  αυτή πρέπει να  συνοδεύεται από την αναγνώριση ότι αυτό  το θετικό</w:t>
      </w:r>
      <w:r w:rsidR="00863BCE">
        <w:t xml:space="preserve"> στοιχείο </w:t>
      </w:r>
      <w:r>
        <w:t xml:space="preserve"> έχει επίσης  κόστος  και αρνητικές πτυχές.  </w:t>
      </w:r>
      <w:r w:rsidR="00CE37F4" w:rsidRPr="00217068">
        <w:rPr>
          <w:lang w:eastAsia="el-GR"/>
        </w:rPr>
        <w:t>Η εμπειρία έχει καταδείξει ότι δ</w:t>
      </w:r>
      <w:r w:rsidR="00CB218B">
        <w:rPr>
          <w:lang w:eastAsia="el-GR"/>
        </w:rPr>
        <w:t xml:space="preserve">εν μπορεί να υπάρξει κοινωνική πρόοδος </w:t>
      </w:r>
      <w:r w:rsidR="00CE37F4" w:rsidRPr="00217068">
        <w:rPr>
          <w:lang w:eastAsia="el-GR"/>
        </w:rPr>
        <w:t>και οικονομική ανάπτυξη</w:t>
      </w:r>
      <w:r w:rsidR="00CB218B">
        <w:rPr>
          <w:lang w:eastAsia="el-GR"/>
        </w:rPr>
        <w:t xml:space="preserve">, </w:t>
      </w:r>
      <w:r w:rsidR="00CE37F4" w:rsidRPr="00217068">
        <w:rPr>
          <w:lang w:eastAsia="el-GR"/>
        </w:rPr>
        <w:t xml:space="preserve"> χωρίς  εκσυγχρονισμό και πρόοδο στο επίπεδο των ιδεών και της κουλτούρας. Γι’ αυτό και οι όποιες προσπάθειες </w:t>
      </w:r>
      <w:r w:rsidR="00CB218B">
        <w:rPr>
          <w:lang w:eastAsia="el-GR"/>
        </w:rPr>
        <w:t xml:space="preserve"> ανανέωσης του κοινωνικού συμβολαίου </w:t>
      </w:r>
      <w:r w:rsidR="00CE37F4" w:rsidRPr="00217068">
        <w:rPr>
          <w:lang w:eastAsia="el-GR"/>
        </w:rPr>
        <w:t xml:space="preserve">μέσα σε αυστηρά οικονομικά και τεχνολογικά πλαίσια, διατηρώντας άθικτα τα θεμέλια των παρωχημένων πατριαρχικών κοινωνιών είναι καταδικασμένες </w:t>
      </w:r>
      <w:r w:rsidR="00CE37F4" w:rsidRPr="00217068">
        <w:rPr>
          <w:lang w:eastAsia="el-GR"/>
        </w:rPr>
        <w:lastRenderedPageBreak/>
        <w:t xml:space="preserve">σε αποτυχία. </w:t>
      </w:r>
      <w:r w:rsidR="00CB218B">
        <w:rPr>
          <w:lang w:eastAsia="el-GR"/>
        </w:rPr>
        <w:t xml:space="preserve">Οι  διεργασίες </w:t>
      </w:r>
      <w:r w:rsidR="00CE37F4" w:rsidRPr="00217068">
        <w:rPr>
          <w:lang w:eastAsia="el-GR"/>
        </w:rPr>
        <w:t xml:space="preserve"> χειραφέτησης  </w:t>
      </w:r>
      <w:r w:rsidR="00F40098">
        <w:rPr>
          <w:lang w:eastAsia="el-GR"/>
        </w:rPr>
        <w:t xml:space="preserve">των </w:t>
      </w:r>
      <w:r w:rsidR="00CE37F4" w:rsidRPr="00217068">
        <w:rPr>
          <w:lang w:eastAsia="el-GR"/>
        </w:rPr>
        <w:t xml:space="preserve">γυναικών </w:t>
      </w:r>
      <w:r>
        <w:rPr>
          <w:lang w:eastAsia="el-GR"/>
        </w:rPr>
        <w:t xml:space="preserve">και ισότητας των φύλων </w:t>
      </w:r>
      <w:r w:rsidR="00CE37F4" w:rsidRPr="00217068">
        <w:rPr>
          <w:lang w:eastAsia="el-GR"/>
        </w:rPr>
        <w:t>συνδέ</w:t>
      </w:r>
      <w:r>
        <w:rPr>
          <w:lang w:eastAsia="el-GR"/>
        </w:rPr>
        <w:t xml:space="preserve">ονται </w:t>
      </w:r>
      <w:r w:rsidR="00CE37F4" w:rsidRPr="00217068">
        <w:rPr>
          <w:lang w:eastAsia="el-GR"/>
        </w:rPr>
        <w:t xml:space="preserve"> ευθέως  με την ιστορική εξέλιξη της ανθρωπότητας και την πρόοδο</w:t>
      </w:r>
      <w:r w:rsidR="00CE37F4" w:rsidRPr="00781110">
        <w:rPr>
          <w:rFonts w:ascii="Arial" w:hAnsi="Arial" w:cs="Arial"/>
          <w:sz w:val="20"/>
          <w:lang w:eastAsia="el-GR"/>
        </w:rPr>
        <w:t xml:space="preserve">.  </w:t>
      </w:r>
    </w:p>
    <w:p w:rsidR="00BD1C8B" w:rsidRDefault="00CE37F4" w:rsidP="002F1D84">
      <w:pPr>
        <w:jc w:val="both"/>
      </w:pPr>
      <w:r w:rsidRPr="00781110">
        <w:rPr>
          <w:rFonts w:ascii="Arial" w:hAnsi="Arial" w:cs="Arial"/>
          <w:sz w:val="20"/>
          <w:lang w:eastAsia="el-GR"/>
        </w:rPr>
        <w:t xml:space="preserve"> </w:t>
      </w:r>
    </w:p>
    <w:p w:rsidR="002F1D84" w:rsidRDefault="00C309BD" w:rsidP="00AF6196">
      <w:pPr>
        <w:ind w:firstLine="720"/>
        <w:jc w:val="both"/>
      </w:pPr>
      <w:r>
        <w:t>Η Ευρωπαϊκή Ένωση έχει ήδη δημιουργήσει ένα κοινό πλαίσιο δικαιωμάτων και υποχρεώσεων, ένα σύγχρονο  κοινωνικό συμβόλαιο  για όλους</w:t>
      </w:r>
      <w:r w:rsidR="00E96657">
        <w:t xml:space="preserve"> και </w:t>
      </w:r>
      <w:r w:rsidR="00615FB2">
        <w:t>όλες στην ΕΕ</w:t>
      </w:r>
      <w:r>
        <w:t>, ανεξ</w:t>
      </w:r>
      <w:r w:rsidR="00E96657">
        <w:t xml:space="preserve">αρτήτως </w:t>
      </w:r>
      <w:r>
        <w:t xml:space="preserve"> εθνικότητα</w:t>
      </w:r>
      <w:r w:rsidR="00E96657">
        <w:t>ς</w:t>
      </w:r>
      <w:r>
        <w:t xml:space="preserve"> και καταγωγή</w:t>
      </w:r>
      <w:r w:rsidR="00E96657">
        <w:t>ς</w:t>
      </w:r>
      <w:r>
        <w:t>. Ο  Χάρτης των Θεμελιωδών Δικαιωμάτων προσφέρει το πλαίσιο μέσα στο οποίο  μπορούμε αποτελεσματικά και αποφασιστικά να επιλύουμε τις πολιτισμικές  ή θρησκευτικές διαφορές, σεβόμενοι την ελευθερία και την ισότητα  ανδρών και γυναικών.</w:t>
      </w:r>
      <w:r w:rsidRPr="00D41EF9">
        <w:t xml:space="preserve"> </w:t>
      </w:r>
      <w:r>
        <w:t>Η κεντρική θέση που κατέχουν τα ανθρώπινα δικαιώματα και η ισότητα των φύλων στη Συνθήκη της Λισαβόνας καταδεικνύεται από το γεγονός ότι συμπεριλαμβάνονται στο άρθρο 2</w:t>
      </w:r>
      <w:r w:rsidR="001B1624">
        <w:t xml:space="preserve">, </w:t>
      </w:r>
      <w:r>
        <w:t xml:space="preserve"> όπου καταγράφονται οι αξίες βάσει των οποίων οργανώνεται και λειτουργεί η Ένωση. </w:t>
      </w:r>
    </w:p>
    <w:p w:rsidR="00D71B62" w:rsidRDefault="00D71B62" w:rsidP="00FC4AC8">
      <w:pPr>
        <w:jc w:val="both"/>
      </w:pPr>
    </w:p>
    <w:p w:rsidR="00FC4AC8" w:rsidRDefault="00FC4AC8" w:rsidP="00AF6196">
      <w:pPr>
        <w:ind w:firstLine="720"/>
        <w:jc w:val="both"/>
        <w:rPr>
          <w:i/>
        </w:rPr>
      </w:pPr>
      <w:r>
        <w:t xml:space="preserve">Οι πολιτισμοί και οι κουλτούρες συνεχώς αλλάζουν. Το σημερινό πολυπολιτισμικό πλαίσιο της Ευρώπης είναι πολύ διαφορετικό από εκείνο που ήταν </w:t>
      </w:r>
      <w:r w:rsidR="00F1586D">
        <w:t>πριν</w:t>
      </w:r>
      <w:r>
        <w:t xml:space="preserve"> από 50 χρόνια. Ο </w:t>
      </w:r>
      <w:r>
        <w:rPr>
          <w:lang w:val="en-US"/>
        </w:rPr>
        <w:t>Daniel</w:t>
      </w:r>
      <w:r w:rsidRPr="0074513D">
        <w:t xml:space="preserve"> </w:t>
      </w:r>
      <w:r>
        <w:rPr>
          <w:lang w:val="en-US"/>
        </w:rPr>
        <w:t>Cohn</w:t>
      </w:r>
      <w:r w:rsidRPr="0074513D">
        <w:t xml:space="preserve"> </w:t>
      </w:r>
      <w:proofErr w:type="spellStart"/>
      <w:r>
        <w:rPr>
          <w:lang w:val="en-US"/>
        </w:rPr>
        <w:t>Bendit</w:t>
      </w:r>
      <w:proofErr w:type="spellEnd"/>
      <w:r w:rsidRPr="0074513D">
        <w:t xml:space="preserve"> </w:t>
      </w:r>
      <w:r>
        <w:t xml:space="preserve">στο τελευταίο του βιβλίο </w:t>
      </w:r>
      <w:r w:rsidRPr="00010568">
        <w:rPr>
          <w:i/>
        </w:rPr>
        <w:t>«Τι να Κάνουμε»</w:t>
      </w:r>
      <w:r>
        <w:t xml:space="preserve"> (2009),  γράφει ότι </w:t>
      </w:r>
      <w:r w:rsidR="001766D0">
        <w:t>«</w:t>
      </w:r>
      <w:r w:rsidRPr="001766D0">
        <w:rPr>
          <w:i/>
        </w:rPr>
        <w:t xml:space="preserve">το </w:t>
      </w:r>
      <w:proofErr w:type="spellStart"/>
      <w:r w:rsidRPr="001766D0">
        <w:rPr>
          <w:i/>
        </w:rPr>
        <w:t>διακύβευμα</w:t>
      </w:r>
      <w:proofErr w:type="spellEnd"/>
      <w:r w:rsidRPr="001766D0">
        <w:rPr>
          <w:i/>
        </w:rPr>
        <w:t xml:space="preserve"> της </w:t>
      </w:r>
      <w:proofErr w:type="spellStart"/>
      <w:r w:rsidRPr="001766D0">
        <w:rPr>
          <w:i/>
        </w:rPr>
        <w:t>πολυπολιτισμικότητας</w:t>
      </w:r>
      <w:proofErr w:type="spellEnd"/>
      <w:r w:rsidRPr="001766D0">
        <w:rPr>
          <w:i/>
        </w:rPr>
        <w:t xml:space="preserve"> είναι να αποφασίσουμε αν θέλουμε να ζήσουμε σε μια κοινωνία ανοιχτή ή σε μια κοινωνία κλειστή. Η διαφορετικότητα και ο σεβασμός προς αυτή είναι ένα από τα θεμέλια της δημοκρατίας. Είναι επίσης μια από τις βασικές αρχές της πολιτικής οικολογίας. Η πολυπολιτισμική κοινωνία δεν είναι ένα όραμα ουτοπικό, είναι η πραγματικότητα. Μια πραγματικότητα με την οποία πρέπει να δουλέψουμε». </w:t>
      </w:r>
    </w:p>
    <w:p w:rsidR="001D1E0E" w:rsidRPr="001766D0" w:rsidRDefault="001D1E0E" w:rsidP="00FC4AC8">
      <w:pPr>
        <w:jc w:val="both"/>
        <w:rPr>
          <w:i/>
        </w:rPr>
      </w:pPr>
    </w:p>
    <w:p w:rsidR="001D5793" w:rsidRDefault="00716C2E" w:rsidP="00AF6196">
      <w:pPr>
        <w:ind w:firstLine="720"/>
        <w:jc w:val="both"/>
      </w:pPr>
      <w:r>
        <w:t>Οι θέσεις του</w:t>
      </w:r>
      <w:r w:rsidR="00976C1E">
        <w:t xml:space="preserve"> </w:t>
      </w:r>
      <w:r w:rsidR="00976C1E">
        <w:rPr>
          <w:lang w:val="en-US"/>
        </w:rPr>
        <w:t>John</w:t>
      </w:r>
      <w:r w:rsidR="00976C1E" w:rsidRPr="003C3CE1">
        <w:t xml:space="preserve"> </w:t>
      </w:r>
      <w:r w:rsidR="00976C1E">
        <w:rPr>
          <w:lang w:val="en-US"/>
        </w:rPr>
        <w:t>Rawls</w:t>
      </w:r>
      <w:r w:rsidR="00500B6C">
        <w:t xml:space="preserve"> </w:t>
      </w:r>
      <w:r w:rsidR="006A6120">
        <w:t>έχουν επηρεάσει τη σύγχρονη σκέψη περί δικαιοσύνης.</w:t>
      </w:r>
      <w:r>
        <w:t xml:space="preserve"> Μέσω</w:t>
      </w:r>
      <w:r w:rsidR="00E256BC">
        <w:t xml:space="preserve"> του μνημειώδους πρώτου βιβλίου του</w:t>
      </w:r>
      <w:r w:rsidR="0046272C">
        <w:t xml:space="preserve">, </w:t>
      </w:r>
      <w:hyperlink r:id="rId9" w:tooltip="A Theory of Justice" w:history="1">
        <w:r w:rsidR="0046272C" w:rsidRPr="00FC4AC8">
          <w:rPr>
            <w:rStyle w:val="-"/>
            <w:i/>
            <w:iCs/>
            <w:color w:val="auto"/>
            <w:u w:val="none"/>
            <w:lang w:val="en"/>
          </w:rPr>
          <w:t>A</w:t>
        </w:r>
        <w:r w:rsidR="0046272C" w:rsidRPr="00FC4AC8">
          <w:rPr>
            <w:rStyle w:val="-"/>
            <w:i/>
            <w:iCs/>
            <w:color w:val="auto"/>
            <w:u w:val="none"/>
          </w:rPr>
          <w:t xml:space="preserve"> </w:t>
        </w:r>
        <w:r w:rsidR="0046272C" w:rsidRPr="00FC4AC8">
          <w:rPr>
            <w:rStyle w:val="-"/>
            <w:i/>
            <w:iCs/>
            <w:color w:val="auto"/>
            <w:u w:val="none"/>
            <w:lang w:val="en"/>
          </w:rPr>
          <w:t>Theory</w:t>
        </w:r>
        <w:r w:rsidR="0046272C" w:rsidRPr="00FC4AC8">
          <w:rPr>
            <w:rStyle w:val="-"/>
            <w:i/>
            <w:iCs/>
            <w:color w:val="auto"/>
            <w:u w:val="none"/>
          </w:rPr>
          <w:t xml:space="preserve"> </w:t>
        </w:r>
        <w:r w:rsidR="0046272C" w:rsidRPr="00FC4AC8">
          <w:rPr>
            <w:rStyle w:val="-"/>
            <w:i/>
            <w:iCs/>
            <w:color w:val="auto"/>
            <w:u w:val="none"/>
            <w:lang w:val="en"/>
          </w:rPr>
          <w:t>of</w:t>
        </w:r>
        <w:r w:rsidR="0046272C" w:rsidRPr="00FC4AC8">
          <w:rPr>
            <w:rStyle w:val="-"/>
            <w:i/>
            <w:iCs/>
            <w:color w:val="auto"/>
            <w:u w:val="none"/>
          </w:rPr>
          <w:t xml:space="preserve"> </w:t>
        </w:r>
        <w:r w:rsidR="0046272C" w:rsidRPr="00FC4AC8">
          <w:rPr>
            <w:rStyle w:val="-"/>
            <w:i/>
            <w:iCs/>
            <w:color w:val="auto"/>
            <w:u w:val="none"/>
            <w:lang w:val="en"/>
          </w:rPr>
          <w:t>Justice</w:t>
        </w:r>
      </w:hyperlink>
      <w:r w:rsidR="0046272C" w:rsidRPr="00FC4AC8">
        <w:rPr>
          <w:i/>
        </w:rPr>
        <w:t xml:space="preserve"> </w:t>
      </w:r>
      <w:r w:rsidR="0046272C" w:rsidRPr="0046272C">
        <w:t>(1971)</w:t>
      </w:r>
      <w:r w:rsidR="00E256BC">
        <w:t xml:space="preserve"> </w:t>
      </w:r>
      <w:r w:rsidR="00976C1E">
        <w:t>επιχείρησε να δώσει λύσεις προτείνοντας την έννοια της επάλληλης συναίνεσης (</w:t>
      </w:r>
      <w:r w:rsidR="00976C1E">
        <w:rPr>
          <w:lang w:val="en-US"/>
        </w:rPr>
        <w:t>overlapping</w:t>
      </w:r>
      <w:r w:rsidR="00976C1E" w:rsidRPr="003C3CE1">
        <w:t xml:space="preserve"> </w:t>
      </w:r>
      <w:r w:rsidR="00976C1E">
        <w:rPr>
          <w:lang w:val="en-US"/>
        </w:rPr>
        <w:t>consensus</w:t>
      </w:r>
      <w:r w:rsidR="00976C1E" w:rsidRPr="003C3CE1">
        <w:t>)</w:t>
      </w:r>
      <w:r w:rsidR="00976C1E" w:rsidRPr="006E588C">
        <w:t xml:space="preserve">. </w:t>
      </w:r>
      <w:r w:rsidR="001D5793">
        <w:t xml:space="preserve">Ο </w:t>
      </w:r>
      <w:r w:rsidR="001D5793">
        <w:rPr>
          <w:lang w:val="en-US"/>
        </w:rPr>
        <w:t>Rawls</w:t>
      </w:r>
      <w:r w:rsidR="001D5793" w:rsidRPr="001D5793">
        <w:t xml:space="preserve"> </w:t>
      </w:r>
      <w:r w:rsidR="001D5793">
        <w:t>υποστηρίζει</w:t>
      </w:r>
      <w:r w:rsidR="00055861">
        <w:t xml:space="preserve">, </w:t>
      </w:r>
      <w:r w:rsidR="001D5793">
        <w:t xml:space="preserve"> ότι οι πιο αξιόπιστες αρχές δικαιοσύνης είναι εκείνες για τις οποίες όλοι μπορούν να συμφωνήσουν ότι είναι δίκαιες</w:t>
      </w:r>
      <w:r w:rsidR="00F6407A">
        <w:t xml:space="preserve">, ότι ο πλουραλισμός και η συναίνεση αποτελούν την ουσία της </w:t>
      </w:r>
      <w:r w:rsidR="00F1586D">
        <w:t>φιλελεύθερης</w:t>
      </w:r>
      <w:r w:rsidR="00F6407A">
        <w:t xml:space="preserve"> δημοκρατικής σκέψης</w:t>
      </w:r>
      <w:r w:rsidR="001D5793">
        <w:t xml:space="preserve">.  </w:t>
      </w:r>
      <w:r w:rsidR="00976C1E">
        <w:t>Σε κάθε κοινωνία  πιθανόν να μπορεί να βρεθεί ένα σύνολο αξιών που μπορούν να τις αποδεχθούν άνθρωποι με διαφορετικές αντιλήψεις για το τι είναι καλό.</w:t>
      </w:r>
      <w:r w:rsidR="00C07839">
        <w:t xml:space="preserve"> </w:t>
      </w:r>
      <w:r w:rsidR="00976C1E">
        <w:t xml:space="preserve"> Αυτό μπορεί να αποτελέσει τη βάση  ενός τρόπου κοινής συνύπαρξης διαφορετικών ανθρώπων</w:t>
      </w:r>
      <w:r w:rsidR="000D2685">
        <w:t>.</w:t>
      </w:r>
      <w:r w:rsidR="00976C1E">
        <w:t xml:space="preserve"> </w:t>
      </w:r>
    </w:p>
    <w:p w:rsidR="001D5793" w:rsidRDefault="001D5793" w:rsidP="00976C1E">
      <w:pPr>
        <w:jc w:val="both"/>
      </w:pPr>
    </w:p>
    <w:p w:rsidR="00DD20F3" w:rsidRDefault="00912DB1" w:rsidP="00AF6196">
      <w:pPr>
        <w:ind w:firstLine="720"/>
        <w:jc w:val="both"/>
      </w:pPr>
      <w:r>
        <w:t>Ασφαλώς, χ</w:t>
      </w:r>
      <w:r w:rsidR="00DD20F3">
        <w:t>ρειαζόμαστε μια πολυπολιτισμική πολιτική</w:t>
      </w:r>
      <w:r w:rsidR="004B72A1">
        <w:t xml:space="preserve">, </w:t>
      </w:r>
      <w:r w:rsidR="00DD20F3">
        <w:t xml:space="preserve"> που θα αποτρέπει την εξαφάνιση των πολιτισμών</w:t>
      </w:r>
      <w:r w:rsidR="004B72A1">
        <w:t xml:space="preserve">, </w:t>
      </w:r>
      <w:r w:rsidR="00DD20F3">
        <w:t xml:space="preserve">  αλλά  ταυτόχρονα θα κατοχυρώνει τα ατομικά δικαιώματα όσων συμμετέχουν και συμβάλλουν στον πολιτισμό. Ο φεμινισμός και η </w:t>
      </w:r>
      <w:proofErr w:type="spellStart"/>
      <w:r w:rsidR="00DD20F3">
        <w:t>πολυπολιτισμικότητα</w:t>
      </w:r>
      <w:proofErr w:type="spellEnd"/>
      <w:r w:rsidR="000D2685">
        <w:t xml:space="preserve"> έχουν μερικούς κοινούς στόχους, όπως την</w:t>
      </w:r>
      <w:r w:rsidR="00DD20F3">
        <w:t xml:space="preserve"> ισότητα δικαιωμάτων για όλους τους ανθρώπους.  Η πολιτισμική ευαισθησία όμως δεν είναι αρκετή. Χρειάζεται να λαμβάνουμε υπόψη τις πρακτικές πλευρές της κουλτούρας, τον τρόπο λειτουργίας του συστήματος που την στηρίζει και να εξετάζουμε αν λειτουργεί δίκαια και για τα δύο φύλα. </w:t>
      </w:r>
    </w:p>
    <w:p w:rsidR="006B1FDF" w:rsidRDefault="006B1FDF" w:rsidP="00DD20F3">
      <w:pPr>
        <w:jc w:val="both"/>
      </w:pPr>
    </w:p>
    <w:p w:rsidR="006B1FDF" w:rsidRPr="006B1FDF" w:rsidRDefault="008F29FF" w:rsidP="00AF6196">
      <w:pPr>
        <w:ind w:firstLine="720"/>
        <w:jc w:val="both"/>
        <w:rPr>
          <w:lang w:eastAsia="el-GR"/>
        </w:rPr>
      </w:pPr>
      <w:r>
        <w:rPr>
          <w:lang w:eastAsia="el-GR"/>
        </w:rPr>
        <w:t xml:space="preserve">Αποτελεί αδήριτη </w:t>
      </w:r>
      <w:r w:rsidR="006B1FDF" w:rsidRPr="006B1FDF">
        <w:rPr>
          <w:lang w:eastAsia="el-GR"/>
        </w:rPr>
        <w:t>ανάγκη να αντιμετωπιστεί πολιτικά ο θρησκευτικός φανατισμός</w:t>
      </w:r>
      <w:r>
        <w:rPr>
          <w:lang w:eastAsia="el-GR"/>
        </w:rPr>
        <w:t>,</w:t>
      </w:r>
      <w:r w:rsidR="006B1FDF" w:rsidRPr="006B1FDF">
        <w:rPr>
          <w:lang w:eastAsia="el-GR"/>
        </w:rPr>
        <w:t xml:space="preserve"> του οποίου οι γυναίκες υπήρξαν και παραμένουν τα βασικά θύματά του</w:t>
      </w:r>
      <w:r>
        <w:rPr>
          <w:lang w:eastAsia="el-GR"/>
        </w:rPr>
        <w:t xml:space="preserve">, </w:t>
      </w:r>
      <w:r w:rsidR="006B1FDF" w:rsidRPr="006B1FDF">
        <w:rPr>
          <w:lang w:eastAsia="el-GR"/>
        </w:rPr>
        <w:t xml:space="preserve"> και να ληφθούν μέτρα.  Τα </w:t>
      </w:r>
      <w:r w:rsidR="00315A44">
        <w:rPr>
          <w:lang w:eastAsia="el-GR"/>
        </w:rPr>
        <w:t xml:space="preserve">ανθρώπινα </w:t>
      </w:r>
      <w:r w:rsidR="006B1FDF" w:rsidRPr="006B1FDF">
        <w:rPr>
          <w:lang w:eastAsia="el-GR"/>
        </w:rPr>
        <w:t xml:space="preserve">δικαιώματα των γυναικών, τα οποία προστατεύονται από διεθνείς συνθήκες και συμβάσεις, δε μπορούν να καταστρατηγούνται με το πρόσχημα θρησκευτικών ερμηνειών, πολιτισμικών παραδόσεων, εθίμων ή νομοθεσιών. Καμία θρησκεία, καμία παράδοση, και κανένα </w:t>
      </w:r>
      <w:r w:rsidR="006B1FDF" w:rsidRPr="006B1FDF">
        <w:rPr>
          <w:lang w:eastAsia="el-GR"/>
        </w:rPr>
        <w:lastRenderedPageBreak/>
        <w:t xml:space="preserve">δόγμα δεν μπορεί να βρίσκεται πάνω από τα ανθρώπινα δικαιώματα και τις θεμελιώδεις ελευθερίες.  </w:t>
      </w:r>
    </w:p>
    <w:p w:rsidR="006B1FDF" w:rsidRPr="00781110" w:rsidRDefault="006B1FDF" w:rsidP="006B1FDF">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jc w:val="both"/>
        <w:rPr>
          <w:rFonts w:ascii="Arial" w:hAnsi="Arial" w:cs="Arial"/>
          <w:sz w:val="20"/>
          <w:lang w:eastAsia="el-GR"/>
        </w:rPr>
      </w:pPr>
      <w:r w:rsidRPr="00781110">
        <w:rPr>
          <w:rFonts w:ascii="Arial" w:hAnsi="Arial" w:cs="Arial"/>
          <w:sz w:val="20"/>
          <w:lang w:eastAsia="el-GR"/>
        </w:rPr>
        <w:t xml:space="preserve">  </w:t>
      </w:r>
    </w:p>
    <w:p w:rsidR="00DD20F3" w:rsidRDefault="00DD20F3" w:rsidP="00AF6196">
      <w:pPr>
        <w:ind w:firstLine="720"/>
        <w:jc w:val="both"/>
        <w:rPr>
          <w:i/>
        </w:rPr>
      </w:pPr>
      <w:r>
        <w:t>Το Ευρωπαϊκό Λόμπι Γυναικών</w:t>
      </w:r>
      <w:r w:rsidR="000449E2">
        <w:t xml:space="preserve">, με απαίτηση των γυναικών της ΕΕ,  </w:t>
      </w:r>
      <w:r w:rsidR="00315A44">
        <w:t xml:space="preserve">έχει ζητήσει </w:t>
      </w:r>
      <w:r>
        <w:t xml:space="preserve">από τις κυβερνήσεις να τιμήσουν τις υπογραφές και τις υποσχέσεις τους για την εφαρμογή της </w:t>
      </w:r>
      <w:r w:rsidRPr="00315A44">
        <w:rPr>
          <w:i/>
        </w:rPr>
        <w:t>Πλατφόρμας Δράσης του Πεκίνου</w:t>
      </w:r>
      <w:r>
        <w:t xml:space="preserve"> και ιδιαίτερα τη</w:t>
      </w:r>
      <w:r w:rsidR="000449E2">
        <w:t>ς</w:t>
      </w:r>
      <w:r>
        <w:t xml:space="preserve"> </w:t>
      </w:r>
      <w:r w:rsidRPr="00315A44">
        <w:rPr>
          <w:i/>
        </w:rPr>
        <w:t>Σύμβαση</w:t>
      </w:r>
      <w:r w:rsidR="000449E2" w:rsidRPr="00315A44">
        <w:rPr>
          <w:i/>
        </w:rPr>
        <w:t>ς</w:t>
      </w:r>
      <w:r w:rsidRPr="00315A44">
        <w:rPr>
          <w:i/>
        </w:rPr>
        <w:t xml:space="preserve"> για την Εξάλειψη όλων των μορφών Διακρίσεων κατά των Γυναικών</w:t>
      </w:r>
      <w:r>
        <w:t xml:space="preserve"> και τονίζει ότι </w:t>
      </w:r>
      <w:r w:rsidRPr="005B06B5">
        <w:rPr>
          <w:i/>
        </w:rPr>
        <w:t>«σε καμιά περίπτωση το ΕΛΓ δεν θα αποδεχτεί επιχειρήματα του  πολιτισμικού σχετικισμού,  όταν πρόκειται για δικαιώματα των γυναικών,  ότι δήθεν η παραβίαση υπαγορεύ</w:t>
      </w:r>
      <w:r w:rsidR="00806056">
        <w:rPr>
          <w:i/>
        </w:rPr>
        <w:t>εται</w:t>
      </w:r>
      <w:r w:rsidRPr="005B06B5">
        <w:rPr>
          <w:i/>
        </w:rPr>
        <w:t xml:space="preserve">  από την πίστη και την κουλτούρα και γι αυτό θα πρέπει να εξαιρούνται  από τα ανθρώπινα δικαιώματα».</w:t>
      </w:r>
    </w:p>
    <w:p w:rsidR="006A6120" w:rsidRPr="005B06B5" w:rsidRDefault="006A6120" w:rsidP="00DD20F3">
      <w:pPr>
        <w:jc w:val="both"/>
        <w:rPr>
          <w:i/>
        </w:rPr>
      </w:pPr>
    </w:p>
    <w:p w:rsidR="006A6120" w:rsidRPr="0096255E" w:rsidRDefault="006A6120" w:rsidP="00AF6196">
      <w:pPr>
        <w:ind w:firstLine="720"/>
        <w:jc w:val="both"/>
        <w:rPr>
          <w:i/>
        </w:rPr>
      </w:pPr>
      <w:r>
        <w:t xml:space="preserve">Οι θέσεις της </w:t>
      </w:r>
      <w:r>
        <w:rPr>
          <w:lang w:val="en-US"/>
        </w:rPr>
        <w:t>Susan</w:t>
      </w:r>
      <w:r w:rsidRPr="00976C1E">
        <w:t xml:space="preserve"> </w:t>
      </w:r>
      <w:r>
        <w:rPr>
          <w:lang w:val="en-US"/>
        </w:rPr>
        <w:t>Moller</w:t>
      </w:r>
      <w:r w:rsidRPr="00976C1E">
        <w:t xml:space="preserve"> </w:t>
      </w:r>
      <w:proofErr w:type="spellStart"/>
      <w:r>
        <w:rPr>
          <w:lang w:val="en-US"/>
        </w:rPr>
        <w:t>Okin</w:t>
      </w:r>
      <w:proofErr w:type="spellEnd"/>
      <w:r w:rsidRPr="00976C1E">
        <w:t xml:space="preserve"> </w:t>
      </w:r>
      <w:r>
        <w:t xml:space="preserve">έχουν πολύ μεγάλη αξία για την κατανόηση των σύγχρονων προβλημάτων της </w:t>
      </w:r>
      <w:proofErr w:type="spellStart"/>
      <w:r>
        <w:t>πολυπολιτισμικότητας</w:t>
      </w:r>
      <w:proofErr w:type="spellEnd"/>
      <w:r>
        <w:t xml:space="preserve">, όσο και εκείνες που διατυπώνει ο σχολικός σύμβουλος Πανεπιστημιακής Εκπαίδευσης Κώστας </w:t>
      </w:r>
      <w:proofErr w:type="spellStart"/>
      <w:r>
        <w:t>Παπαχρήστος</w:t>
      </w:r>
      <w:proofErr w:type="spellEnd"/>
      <w:r>
        <w:t xml:space="preserve"> στο άρθρο του,  </w:t>
      </w:r>
      <w:r w:rsidRPr="003E0E32">
        <w:rPr>
          <w:i/>
        </w:rPr>
        <w:t>«Η Διαλεκτική Διαδικασία στον Διαπολιτισμικό Διάλογο</w:t>
      </w:r>
      <w:r w:rsidRPr="00800CC8">
        <w:rPr>
          <w:i/>
        </w:rPr>
        <w:t xml:space="preserve">: </w:t>
      </w:r>
      <w:r>
        <w:rPr>
          <w:i/>
        </w:rPr>
        <w:t xml:space="preserve">μια εναλλακτική πρόταση με βάση τον </w:t>
      </w:r>
      <w:proofErr w:type="spellStart"/>
      <w:r>
        <w:rPr>
          <w:i/>
        </w:rPr>
        <w:t>εποικοδομητισμό</w:t>
      </w:r>
      <w:proofErr w:type="spellEnd"/>
      <w:r>
        <w:rPr>
          <w:i/>
        </w:rPr>
        <w:t xml:space="preserve"> (κονστρουκτιβισμό)</w:t>
      </w:r>
      <w:r w:rsidRPr="003E0E32">
        <w:rPr>
          <w:i/>
        </w:rPr>
        <w:t>»,</w:t>
      </w:r>
      <w:r>
        <w:t xml:space="preserve"> ότι, δηλαδή, </w:t>
      </w:r>
      <w:r w:rsidRPr="00DC48A9">
        <w:t xml:space="preserve">μπορεί να υπάρξει διάλογος πολιτισμών και να δημιουργηθεί κοινός τόπος, μέσω </w:t>
      </w:r>
      <w:proofErr w:type="spellStart"/>
      <w:r w:rsidRPr="00DC48A9">
        <w:t>μιάς</w:t>
      </w:r>
      <w:proofErr w:type="spellEnd"/>
      <w:r w:rsidRPr="00DC48A9">
        <w:t xml:space="preserve"> λογικής διαλεκτικής διαδικασίας,  στην οποία όλες οι πλευρές επιθυμούν να υποβάλουν τις απόψεις τους σε κριτική,  διάλογο και αναθεώρηση.</w:t>
      </w:r>
      <w:r>
        <w:t xml:space="preserve"> Ο διάλογος αυτός είναι σημαντικός επειδή δίνει τη δυνατότητα σε ανθρώπους από διαφορετικούς πολιτισμούς να επεξεργαστούν από κοινού προβλήματα αμοιβαίου συμφέροντος. Το επιχείρημα ότι </w:t>
      </w:r>
      <w:r w:rsidRPr="006A1697">
        <w:rPr>
          <w:i/>
        </w:rPr>
        <w:t>«οι πολιτισμικές διαφορές θα πρέπει να είναι σεβαστές»</w:t>
      </w:r>
      <w:r>
        <w:t xml:space="preserve"> δεν είναι από μόνο του δικαιολογία.  Ο διάλογος και η συνύπαρξη των πολιτισμών πρέπει να πηγαίνει πέρα από το </w:t>
      </w:r>
      <w:r w:rsidRPr="003E0E32">
        <w:rPr>
          <w:i/>
        </w:rPr>
        <w:t>«να σεβόμαστε τις πολιτισμικές διαφορές».</w:t>
      </w:r>
      <w:r>
        <w:t xml:space="preserve"> </w:t>
      </w:r>
      <w:r w:rsidRPr="0096255E">
        <w:rPr>
          <w:i/>
        </w:rPr>
        <w:t xml:space="preserve">Η </w:t>
      </w:r>
      <w:proofErr w:type="spellStart"/>
      <w:r w:rsidRPr="0096255E">
        <w:rPr>
          <w:i/>
        </w:rPr>
        <w:t>κονστρουκτιβιστική</w:t>
      </w:r>
      <w:proofErr w:type="spellEnd"/>
      <w:r w:rsidRPr="0096255E">
        <w:rPr>
          <w:i/>
        </w:rPr>
        <w:t xml:space="preserve"> προσέγγιση υποβάλλει όλες τις υπάρχουσες πολιτισμικές παραδόσεις σε στοχαστική κριτική, αναγνωρίζοντας ότι κανένας πολιτισμός δεν έχει το μονοπώλιο στις καλές ιδέες και κανένας δεν είναι υπεράνω κριτικής.</w:t>
      </w:r>
    </w:p>
    <w:p w:rsidR="006A6120" w:rsidRDefault="006A6120" w:rsidP="006A6120">
      <w:pPr>
        <w:jc w:val="both"/>
      </w:pPr>
    </w:p>
    <w:p w:rsidR="0069073D" w:rsidRDefault="00AB524E" w:rsidP="00DA358E">
      <w:pPr>
        <w:jc w:val="both"/>
        <w:textAlignment w:val="center"/>
      </w:pPr>
      <w:r>
        <w:t xml:space="preserve"> </w:t>
      </w:r>
      <w:r w:rsidR="00AF6196">
        <w:tab/>
      </w:r>
      <w:r w:rsidR="00385655">
        <w:t xml:space="preserve">Είναι βέβαιον </w:t>
      </w:r>
      <w:proofErr w:type="spellStart"/>
      <w:r w:rsidR="00385655">
        <w:t>οτι</w:t>
      </w:r>
      <w:proofErr w:type="spellEnd"/>
      <w:r w:rsidR="006B1FDF" w:rsidRPr="006B1FDF">
        <w:t xml:space="preserve"> χρειάζονται αναθεωρήσεις και βαθιές αλλαγές στα συστήματα των αξιών </w:t>
      </w:r>
      <w:r w:rsidR="00385655">
        <w:t xml:space="preserve">μας, </w:t>
      </w:r>
      <w:r w:rsidR="006B1FDF" w:rsidRPr="006B1FDF">
        <w:t xml:space="preserve"> πάνω στα οποία έχει οικοδομηθεί ο σύγχρονος πολιτισμός</w:t>
      </w:r>
      <w:r w:rsidR="005345A3">
        <w:t xml:space="preserve">, </w:t>
      </w:r>
      <w:r w:rsidR="006B1FDF" w:rsidRPr="006B1FDF">
        <w:t xml:space="preserve"> που θεοποιεί τον υλικό πλούτο, που αναπαράγει και ανέχεται τις διακρίσεις, τις ανισότητες, τον κοι</w:t>
      </w:r>
      <w:r w:rsidR="00DA358E">
        <w:t xml:space="preserve">νωνικό δαρβινισμό, το ρατσισμό και </w:t>
      </w:r>
      <w:r w:rsidR="006B1FDF" w:rsidRPr="006B1FDF">
        <w:t>τη βία</w:t>
      </w:r>
      <w:r w:rsidR="00DA358E">
        <w:t xml:space="preserve">. </w:t>
      </w:r>
      <w:r w:rsidR="0069073D">
        <w:t xml:space="preserve">Ο σεβασμός των ανθρωπίνων δικαιωμάτων, χωρίς καμιά διάκριση λόγω φύλου, φυλής, εθνικής η κοινωνικής καταγωγής, θρησκείας, ηλικίας,  ή σεξουαλικού προσανατολισμού αποτελεί όρο εκ των ων ουκ άνευ για την ειρηνική συνύπαρξη των ανθρώπων, τη καταπολέμηση της βίας και  την οικονομική,  κοινωνική και πολιτισμική πρόοδο. </w:t>
      </w:r>
    </w:p>
    <w:p w:rsidR="00785CDB" w:rsidRDefault="00785CDB" w:rsidP="0069073D">
      <w:pPr>
        <w:jc w:val="both"/>
      </w:pPr>
    </w:p>
    <w:p w:rsidR="00BF595F" w:rsidRDefault="00BF595F" w:rsidP="006A6120">
      <w:pPr>
        <w:jc w:val="both"/>
      </w:pPr>
    </w:p>
    <w:p w:rsidR="00007395" w:rsidRPr="00350883" w:rsidRDefault="00CA28A2" w:rsidP="00007395">
      <w:pPr>
        <w:jc w:val="both"/>
        <w:rPr>
          <w:b/>
          <w:sz w:val="32"/>
          <w:szCs w:val="32"/>
        </w:rPr>
      </w:pPr>
      <w:r w:rsidRPr="00F214CA">
        <w:rPr>
          <w:b/>
          <w:sz w:val="32"/>
          <w:szCs w:val="32"/>
        </w:rPr>
        <w:t>ΒΙΒΛΙΟΓΡΑΦΙΑ</w:t>
      </w:r>
    </w:p>
    <w:p w:rsidR="00EA7672" w:rsidRPr="00350883" w:rsidRDefault="00EA7672" w:rsidP="00007395">
      <w:pPr>
        <w:jc w:val="both"/>
        <w:rPr>
          <w:b/>
        </w:rPr>
      </w:pPr>
    </w:p>
    <w:p w:rsidR="00FB0A8E" w:rsidRPr="00FB0A8E" w:rsidRDefault="00FB0A8E" w:rsidP="00D91F72">
      <w:pPr>
        <w:jc w:val="both"/>
        <w:rPr>
          <w:b/>
        </w:rPr>
      </w:pPr>
      <w:r w:rsidRPr="00FB0A8E">
        <w:rPr>
          <w:b/>
        </w:rPr>
        <w:t>Ξενόγλωσση</w:t>
      </w:r>
    </w:p>
    <w:p w:rsidR="00651452" w:rsidRPr="00350883" w:rsidRDefault="00651452" w:rsidP="00072A1D">
      <w:pPr>
        <w:ind w:left="360"/>
        <w:jc w:val="both"/>
        <w:rPr>
          <w:szCs w:val="20"/>
          <w:lang w:eastAsia="el-GR"/>
        </w:rPr>
      </w:pPr>
    </w:p>
    <w:p w:rsidR="00651452" w:rsidRPr="00AE736D" w:rsidRDefault="00651452" w:rsidP="00BE53EB">
      <w:pPr>
        <w:numPr>
          <w:ilvl w:val="0"/>
          <w:numId w:val="7"/>
        </w:numPr>
        <w:jc w:val="both"/>
        <w:rPr>
          <w:szCs w:val="20"/>
          <w:lang w:val="en-GB" w:eastAsia="el-GR"/>
        </w:rPr>
      </w:pPr>
      <w:r>
        <w:rPr>
          <w:b/>
          <w:szCs w:val="20"/>
          <w:lang w:val="en-US" w:eastAsia="el-GR"/>
        </w:rPr>
        <w:t>An</w:t>
      </w:r>
      <w:proofErr w:type="spellStart"/>
      <w:r w:rsidRPr="00962503">
        <w:rPr>
          <w:b/>
          <w:szCs w:val="20"/>
          <w:lang w:val="en-GB" w:eastAsia="el-GR"/>
        </w:rPr>
        <w:t>drian</w:t>
      </w:r>
      <w:proofErr w:type="spellEnd"/>
      <w:r w:rsidRPr="00962503">
        <w:rPr>
          <w:b/>
          <w:szCs w:val="20"/>
          <w:lang w:val="en-GB" w:eastAsia="el-GR"/>
        </w:rPr>
        <w:t xml:space="preserve"> </w:t>
      </w:r>
      <w:proofErr w:type="spellStart"/>
      <w:r w:rsidRPr="00962503">
        <w:rPr>
          <w:b/>
          <w:szCs w:val="20"/>
          <w:lang w:val="en-GB" w:eastAsia="el-GR"/>
        </w:rPr>
        <w:t>Favell</w:t>
      </w:r>
      <w:proofErr w:type="spellEnd"/>
      <w:r w:rsidRPr="00962503">
        <w:rPr>
          <w:b/>
          <w:szCs w:val="20"/>
          <w:lang w:val="en-GB" w:eastAsia="el-GR"/>
        </w:rPr>
        <w:t xml:space="preserve"> and Tariq </w:t>
      </w:r>
      <w:proofErr w:type="spellStart"/>
      <w:r w:rsidRPr="00962503">
        <w:rPr>
          <w:b/>
          <w:szCs w:val="20"/>
          <w:lang w:val="en-GB" w:eastAsia="el-GR"/>
        </w:rPr>
        <w:t>Modood</w:t>
      </w:r>
      <w:proofErr w:type="spellEnd"/>
      <w:r>
        <w:rPr>
          <w:szCs w:val="20"/>
          <w:lang w:val="en-GB" w:eastAsia="el-GR"/>
        </w:rPr>
        <w:t>,</w:t>
      </w:r>
      <w:r w:rsidRPr="009740E9">
        <w:rPr>
          <w:szCs w:val="20"/>
          <w:lang w:val="en-GB" w:eastAsia="el-GR"/>
        </w:rPr>
        <w:t xml:space="preserve"> (2003), </w:t>
      </w:r>
      <w:r w:rsidRPr="009740E9">
        <w:rPr>
          <w:i/>
          <w:szCs w:val="20"/>
          <w:lang w:val="en-GB" w:eastAsia="el-GR"/>
        </w:rPr>
        <w:t xml:space="preserve">The philosophy of </w:t>
      </w:r>
      <w:r>
        <w:rPr>
          <w:i/>
          <w:szCs w:val="20"/>
          <w:lang w:val="en-US" w:eastAsia="el-GR"/>
        </w:rPr>
        <w:t xml:space="preserve">Multiculturalism, </w:t>
      </w:r>
      <w:r w:rsidRPr="009740E9">
        <w:rPr>
          <w:i/>
          <w:szCs w:val="20"/>
          <w:lang w:val="en-GB" w:eastAsia="el-GR"/>
        </w:rPr>
        <w:t>the theory and practice of normative political theory</w:t>
      </w:r>
      <w:r>
        <w:rPr>
          <w:i/>
          <w:szCs w:val="20"/>
          <w:lang w:val="en-GB" w:eastAsia="el-GR"/>
        </w:rPr>
        <w:t xml:space="preserve">, </w:t>
      </w:r>
      <w:r w:rsidRPr="009740E9">
        <w:rPr>
          <w:szCs w:val="20"/>
          <w:lang w:val="en-GB" w:eastAsia="el-GR"/>
        </w:rPr>
        <w:t>Edinburgh</w:t>
      </w:r>
      <w:r w:rsidRPr="00F5766E">
        <w:rPr>
          <w:szCs w:val="20"/>
          <w:lang w:val="en-GB" w:eastAsia="el-GR"/>
        </w:rPr>
        <w:t xml:space="preserve"> University Press </w:t>
      </w:r>
    </w:p>
    <w:p w:rsidR="00651452" w:rsidRPr="002534DC" w:rsidRDefault="00651452" w:rsidP="00AF6196">
      <w:pPr>
        <w:numPr>
          <w:ilvl w:val="0"/>
          <w:numId w:val="6"/>
        </w:numPr>
        <w:contextualSpacing/>
        <w:jc w:val="both"/>
        <w:rPr>
          <w:lang w:val="en-US"/>
        </w:rPr>
      </w:pPr>
      <w:proofErr w:type="spellStart"/>
      <w:r w:rsidRPr="002534DC">
        <w:rPr>
          <w:b/>
          <w:lang w:val="en-US"/>
        </w:rPr>
        <w:lastRenderedPageBreak/>
        <w:t>Arat</w:t>
      </w:r>
      <w:proofErr w:type="spellEnd"/>
      <w:r w:rsidRPr="002534DC">
        <w:rPr>
          <w:b/>
          <w:lang w:val="en-US"/>
        </w:rPr>
        <w:t xml:space="preserve"> </w:t>
      </w:r>
      <w:proofErr w:type="spellStart"/>
      <w:r w:rsidRPr="002534DC">
        <w:rPr>
          <w:b/>
          <w:lang w:val="en-US"/>
        </w:rPr>
        <w:t>Yesim</w:t>
      </w:r>
      <w:proofErr w:type="spellEnd"/>
      <w:r w:rsidRPr="002534DC">
        <w:rPr>
          <w:lang w:val="en-US"/>
        </w:rPr>
        <w:t xml:space="preserve">, </w:t>
      </w:r>
      <w:r w:rsidRPr="006C7D23">
        <w:rPr>
          <w:lang w:val="en-GB"/>
        </w:rPr>
        <w:t>(</w:t>
      </w:r>
      <w:r w:rsidRPr="002534DC">
        <w:rPr>
          <w:lang w:val="en-US"/>
        </w:rPr>
        <w:t>1994</w:t>
      </w:r>
      <w:r w:rsidRPr="006C7D23">
        <w:rPr>
          <w:lang w:val="en-GB"/>
        </w:rPr>
        <w:t>)</w:t>
      </w:r>
      <w:r w:rsidRPr="002534DC">
        <w:rPr>
          <w:lang w:val="en-US"/>
        </w:rPr>
        <w:t xml:space="preserve">, “Toward a Democratic Society: The Women’s Movement in </w:t>
      </w:r>
      <w:smartTag w:uri="urn:schemas-microsoft-com:office:smarttags" w:element="country-region">
        <w:smartTag w:uri="urn:schemas-microsoft-com:office:smarttags" w:element="place">
          <w:r w:rsidRPr="002534DC">
            <w:rPr>
              <w:lang w:val="en-US"/>
            </w:rPr>
            <w:t>Turkey</w:t>
          </w:r>
        </w:smartTag>
      </w:smartTag>
      <w:r w:rsidRPr="002534DC">
        <w:rPr>
          <w:lang w:val="en-US"/>
        </w:rPr>
        <w:t xml:space="preserve"> in the 1980s”, </w:t>
      </w:r>
      <w:r w:rsidRPr="002534DC">
        <w:rPr>
          <w:i/>
          <w:lang w:val="en-US"/>
        </w:rPr>
        <w:t xml:space="preserve">Women’s Studies International Forum, Vol. 17, </w:t>
      </w:r>
      <w:proofErr w:type="spellStart"/>
      <w:r w:rsidRPr="002534DC">
        <w:rPr>
          <w:i/>
          <w:lang w:val="en-US"/>
        </w:rPr>
        <w:t>Nos</w:t>
      </w:r>
      <w:proofErr w:type="spellEnd"/>
      <w:r w:rsidRPr="002534DC">
        <w:rPr>
          <w:i/>
          <w:lang w:val="en-US"/>
        </w:rPr>
        <w:t xml:space="preserve"> 2/3, pp.241-248, 1994</w:t>
      </w:r>
    </w:p>
    <w:p w:rsidR="00651452" w:rsidRDefault="00651452" w:rsidP="00AF6196">
      <w:pPr>
        <w:numPr>
          <w:ilvl w:val="0"/>
          <w:numId w:val="6"/>
        </w:numPr>
        <w:contextualSpacing/>
        <w:jc w:val="both"/>
        <w:rPr>
          <w:i/>
          <w:lang w:val="en-US"/>
        </w:rPr>
      </w:pPr>
      <w:proofErr w:type="spellStart"/>
      <w:r w:rsidRPr="002534DC">
        <w:rPr>
          <w:b/>
          <w:lang w:val="en-US"/>
        </w:rPr>
        <w:t>Arat</w:t>
      </w:r>
      <w:proofErr w:type="spellEnd"/>
      <w:r w:rsidRPr="002534DC">
        <w:rPr>
          <w:b/>
          <w:lang w:val="en-US"/>
        </w:rPr>
        <w:t xml:space="preserve"> </w:t>
      </w:r>
      <w:proofErr w:type="spellStart"/>
      <w:r w:rsidRPr="002534DC">
        <w:rPr>
          <w:b/>
          <w:lang w:val="en-US"/>
        </w:rPr>
        <w:t>Yesim</w:t>
      </w:r>
      <w:proofErr w:type="spellEnd"/>
      <w:r w:rsidRPr="002534DC">
        <w:rPr>
          <w:b/>
          <w:lang w:val="en-US"/>
        </w:rPr>
        <w:t>,</w:t>
      </w:r>
      <w:r w:rsidRPr="002534DC">
        <w:rPr>
          <w:lang w:val="en-US"/>
        </w:rPr>
        <w:t xml:space="preserve"> </w:t>
      </w:r>
      <w:r w:rsidRPr="006C7D23">
        <w:rPr>
          <w:lang w:val="en-GB"/>
        </w:rPr>
        <w:t>(</w:t>
      </w:r>
      <w:r w:rsidRPr="002534DC">
        <w:rPr>
          <w:lang w:val="en-US"/>
        </w:rPr>
        <w:t>2000</w:t>
      </w:r>
      <w:r w:rsidRPr="006C7D23">
        <w:rPr>
          <w:lang w:val="en-GB"/>
        </w:rPr>
        <w:t>)</w:t>
      </w:r>
      <w:r w:rsidRPr="002534DC">
        <w:rPr>
          <w:lang w:val="en-US"/>
        </w:rPr>
        <w:t xml:space="preserve">, “From Emancipation to </w:t>
      </w:r>
      <w:proofErr w:type="spellStart"/>
      <w:r w:rsidRPr="002534DC">
        <w:rPr>
          <w:lang w:val="en-US"/>
        </w:rPr>
        <w:t>Liberation:The</w:t>
      </w:r>
      <w:proofErr w:type="spellEnd"/>
      <w:r w:rsidRPr="002534DC">
        <w:rPr>
          <w:lang w:val="en-US"/>
        </w:rPr>
        <w:t xml:space="preserve"> changing Role of Women in </w:t>
      </w:r>
      <w:smartTag w:uri="urn:schemas-microsoft-com:office:smarttags" w:element="country-region">
        <w:smartTag w:uri="urn:schemas-microsoft-com:office:smarttags" w:element="place">
          <w:r w:rsidRPr="002534DC">
            <w:rPr>
              <w:lang w:val="en-US"/>
            </w:rPr>
            <w:t>Turkey</w:t>
          </w:r>
        </w:smartTag>
      </w:smartTag>
      <w:r w:rsidRPr="002534DC">
        <w:rPr>
          <w:lang w:val="en-US"/>
        </w:rPr>
        <w:t xml:space="preserve">’s Public Realm”, </w:t>
      </w:r>
      <w:r w:rsidRPr="002534DC">
        <w:rPr>
          <w:i/>
          <w:lang w:val="en-US"/>
        </w:rPr>
        <w:t>Journal of International Affairs, 54, No. 1, 107-23, Fall 2000</w:t>
      </w:r>
    </w:p>
    <w:p w:rsidR="00651452" w:rsidRPr="000B294C" w:rsidRDefault="00651452" w:rsidP="00AF6196">
      <w:pPr>
        <w:numPr>
          <w:ilvl w:val="0"/>
          <w:numId w:val="7"/>
        </w:numPr>
        <w:contextualSpacing/>
        <w:jc w:val="both"/>
        <w:rPr>
          <w:i/>
          <w:lang w:val="en-US"/>
        </w:rPr>
      </w:pPr>
      <w:proofErr w:type="spellStart"/>
      <w:r w:rsidRPr="00962503">
        <w:rPr>
          <w:b/>
          <w:lang w:val="en-US"/>
        </w:rPr>
        <w:t>Benhabib</w:t>
      </w:r>
      <w:proofErr w:type="spellEnd"/>
      <w:r w:rsidRPr="00962503">
        <w:rPr>
          <w:b/>
          <w:lang w:val="en-US"/>
        </w:rPr>
        <w:t xml:space="preserve"> </w:t>
      </w:r>
      <w:proofErr w:type="spellStart"/>
      <w:r w:rsidRPr="00962503">
        <w:rPr>
          <w:b/>
          <w:lang w:val="en-US"/>
        </w:rPr>
        <w:t>Seyla</w:t>
      </w:r>
      <w:proofErr w:type="spellEnd"/>
      <w:r>
        <w:rPr>
          <w:lang w:val="en-US"/>
        </w:rPr>
        <w:t xml:space="preserve">, (2010), “The Return of Political Theology”, </w:t>
      </w:r>
      <w:r w:rsidRPr="000B294C">
        <w:rPr>
          <w:i/>
          <w:lang w:val="en-US"/>
        </w:rPr>
        <w:t xml:space="preserve">Philosophy &amp; Social Criticism, vol. 36 </w:t>
      </w:r>
      <w:proofErr w:type="spellStart"/>
      <w:r w:rsidRPr="000B294C">
        <w:rPr>
          <w:i/>
          <w:lang w:val="en-US"/>
        </w:rPr>
        <w:t>nos</w:t>
      </w:r>
      <w:proofErr w:type="spellEnd"/>
      <w:r w:rsidRPr="000B294C">
        <w:rPr>
          <w:i/>
          <w:lang w:val="en-US"/>
        </w:rPr>
        <w:t xml:space="preserve"> 3-4, </w:t>
      </w:r>
      <w:proofErr w:type="spellStart"/>
      <w:r w:rsidRPr="000B294C">
        <w:rPr>
          <w:i/>
          <w:lang w:val="en-US"/>
        </w:rPr>
        <w:t>pp</w:t>
      </w:r>
      <w:proofErr w:type="spellEnd"/>
      <w:r w:rsidRPr="000B294C">
        <w:rPr>
          <w:i/>
          <w:lang w:val="en-US"/>
        </w:rPr>
        <w:t xml:space="preserve"> 451-471</w:t>
      </w:r>
    </w:p>
    <w:p w:rsidR="00651452" w:rsidRPr="00AE4651" w:rsidRDefault="00651452" w:rsidP="00AF6196">
      <w:pPr>
        <w:numPr>
          <w:ilvl w:val="0"/>
          <w:numId w:val="7"/>
        </w:numPr>
        <w:contextualSpacing/>
        <w:jc w:val="both"/>
        <w:rPr>
          <w:lang w:val="en-GB"/>
        </w:rPr>
      </w:pPr>
      <w:r w:rsidRPr="00962503">
        <w:rPr>
          <w:b/>
          <w:lang w:val="en-US"/>
        </w:rPr>
        <w:t>Berkowitz P.,</w:t>
      </w:r>
      <w:r>
        <w:rPr>
          <w:lang w:val="en-US"/>
        </w:rPr>
        <w:t xml:space="preserve"> (1999),  “Feminism VS Multiculturalism?”: The Liberal Project at Odds with Itself”, </w:t>
      </w:r>
      <w:r w:rsidRPr="00AE4651">
        <w:rPr>
          <w:i/>
          <w:lang w:val="en-US"/>
        </w:rPr>
        <w:t xml:space="preserve">The Weekly Standard, </w:t>
      </w:r>
      <w:smartTag w:uri="urn:schemas-microsoft-com:office:smarttags" w:element="date">
        <w:smartTagPr>
          <w:attr w:name="Year" w:val="1999"/>
          <w:attr w:name="Day" w:val="1"/>
          <w:attr w:name="Month" w:val="11"/>
        </w:smartTagPr>
        <w:r w:rsidRPr="00AE4651">
          <w:rPr>
            <w:i/>
            <w:lang w:val="en-US"/>
          </w:rPr>
          <w:t>Nov. 1, 1999</w:t>
        </w:r>
      </w:smartTag>
    </w:p>
    <w:p w:rsidR="00651452" w:rsidRPr="002534DC" w:rsidRDefault="00651452" w:rsidP="00AF6196">
      <w:pPr>
        <w:numPr>
          <w:ilvl w:val="0"/>
          <w:numId w:val="6"/>
        </w:numPr>
        <w:contextualSpacing/>
        <w:jc w:val="both"/>
        <w:rPr>
          <w:i/>
          <w:lang w:val="en-US"/>
        </w:rPr>
      </w:pPr>
      <w:proofErr w:type="spellStart"/>
      <w:r w:rsidRPr="0050527A">
        <w:rPr>
          <w:b/>
          <w:lang w:val="en-US"/>
        </w:rPr>
        <w:t>Bhaba</w:t>
      </w:r>
      <w:proofErr w:type="spellEnd"/>
      <w:r w:rsidRPr="0050527A">
        <w:rPr>
          <w:b/>
          <w:lang w:val="en-US"/>
        </w:rPr>
        <w:t>, H.K</w:t>
      </w:r>
      <w:r>
        <w:rPr>
          <w:lang w:val="en-US"/>
        </w:rPr>
        <w:t>. (1999) “</w:t>
      </w:r>
      <w:proofErr w:type="spellStart"/>
      <w:r>
        <w:rPr>
          <w:lang w:val="en-US"/>
        </w:rPr>
        <w:t>Liberlism’s</w:t>
      </w:r>
      <w:proofErr w:type="spellEnd"/>
      <w:r>
        <w:rPr>
          <w:lang w:val="en-US"/>
        </w:rPr>
        <w:t xml:space="preserve"> Sacred Cow”, </w:t>
      </w:r>
      <w:proofErr w:type="spellStart"/>
      <w:r>
        <w:rPr>
          <w:lang w:val="en-US"/>
        </w:rPr>
        <w:t>pp</w:t>
      </w:r>
      <w:proofErr w:type="spellEnd"/>
      <w:r>
        <w:rPr>
          <w:lang w:val="en-US"/>
        </w:rPr>
        <w:t xml:space="preserve"> 79-84, in Susan Moller </w:t>
      </w:r>
      <w:proofErr w:type="spellStart"/>
      <w:r>
        <w:rPr>
          <w:lang w:val="en-US"/>
        </w:rPr>
        <w:t>Okin</w:t>
      </w:r>
      <w:proofErr w:type="spellEnd"/>
      <w:r>
        <w:rPr>
          <w:lang w:val="en-US"/>
        </w:rPr>
        <w:t xml:space="preserve"> </w:t>
      </w:r>
      <w:r w:rsidRPr="00B736A5">
        <w:rPr>
          <w:i/>
          <w:lang w:val="en-US"/>
        </w:rPr>
        <w:t xml:space="preserve">Is </w:t>
      </w:r>
      <w:proofErr w:type="spellStart"/>
      <w:r w:rsidRPr="00B736A5">
        <w:rPr>
          <w:i/>
          <w:lang w:val="en-US"/>
        </w:rPr>
        <w:t>Multuculturalism</w:t>
      </w:r>
      <w:proofErr w:type="spellEnd"/>
      <w:r w:rsidRPr="00B736A5">
        <w:rPr>
          <w:i/>
          <w:lang w:val="en-US"/>
        </w:rPr>
        <w:t xml:space="preserve"> Bad for Women?</w:t>
      </w:r>
      <w:r w:rsidRPr="00404581">
        <w:rPr>
          <w:lang w:val="en-US"/>
        </w:rPr>
        <w:t xml:space="preserve"> </w:t>
      </w:r>
      <w:r>
        <w:rPr>
          <w:lang w:val="en-US"/>
        </w:rPr>
        <w:t xml:space="preserve">ed. Joshua </w:t>
      </w:r>
      <w:proofErr w:type="spellStart"/>
      <w:r>
        <w:rPr>
          <w:lang w:val="en-US"/>
        </w:rPr>
        <w:t>Coen</w:t>
      </w:r>
      <w:proofErr w:type="spellEnd"/>
      <w:r>
        <w:rPr>
          <w:lang w:val="en-US"/>
        </w:rPr>
        <w:t xml:space="preserve">, Mathew Howard and Martha C. Nussbaum, </w:t>
      </w:r>
      <w:smartTag w:uri="urn:schemas-microsoft-com:office:smarttags" w:element="place">
        <w:smartTag w:uri="urn:schemas-microsoft-com:office:smarttags" w:element="PlaceName">
          <w:r>
            <w:rPr>
              <w:lang w:val="en-US"/>
            </w:rPr>
            <w:t>Princeton</w:t>
          </w:r>
        </w:smartTag>
        <w:r>
          <w:rPr>
            <w:lang w:val="en-US"/>
          </w:rPr>
          <w:t xml:space="preserve"> </w:t>
        </w:r>
        <w:smartTag w:uri="urn:schemas-microsoft-com:office:smarttags" w:element="PlaceType">
          <w:r>
            <w:rPr>
              <w:lang w:val="en-US"/>
            </w:rPr>
            <w:t>University</w:t>
          </w:r>
        </w:smartTag>
      </w:smartTag>
      <w:r>
        <w:rPr>
          <w:lang w:val="en-US"/>
        </w:rPr>
        <w:t xml:space="preserve"> Press</w:t>
      </w:r>
    </w:p>
    <w:p w:rsidR="00651452" w:rsidRDefault="00651452" w:rsidP="00AF6196">
      <w:pPr>
        <w:numPr>
          <w:ilvl w:val="0"/>
          <w:numId w:val="7"/>
        </w:numPr>
        <w:contextualSpacing/>
        <w:jc w:val="both"/>
        <w:rPr>
          <w:lang w:val="en-US"/>
        </w:rPr>
      </w:pPr>
      <w:proofErr w:type="spellStart"/>
      <w:r w:rsidRPr="00962503">
        <w:rPr>
          <w:b/>
          <w:lang w:val="en-US"/>
        </w:rPr>
        <w:t>Bhandar</w:t>
      </w:r>
      <w:proofErr w:type="spellEnd"/>
      <w:r w:rsidRPr="00962503">
        <w:rPr>
          <w:b/>
          <w:lang w:val="en-US"/>
        </w:rPr>
        <w:t xml:space="preserve"> </w:t>
      </w:r>
      <w:proofErr w:type="spellStart"/>
      <w:r w:rsidRPr="00962503">
        <w:rPr>
          <w:b/>
          <w:lang w:val="en-US"/>
        </w:rPr>
        <w:t>Bh</w:t>
      </w:r>
      <w:proofErr w:type="spellEnd"/>
      <w:r w:rsidRPr="00962503">
        <w:rPr>
          <w:b/>
          <w:lang w:val="en-US"/>
        </w:rPr>
        <w:t>.,</w:t>
      </w:r>
      <w:r>
        <w:rPr>
          <w:lang w:val="en-US"/>
        </w:rPr>
        <w:t xml:space="preserve"> (2006), “Beyond Pluralism: contesting multiculturalism through the recognition of plurality” Workshop Report, The School of Law, King’s College London, 17.11.06</w:t>
      </w:r>
    </w:p>
    <w:p w:rsidR="00651452" w:rsidRDefault="00651452" w:rsidP="00AF6196">
      <w:pPr>
        <w:numPr>
          <w:ilvl w:val="0"/>
          <w:numId w:val="7"/>
        </w:numPr>
        <w:contextualSpacing/>
        <w:jc w:val="both"/>
      </w:pPr>
      <w:r w:rsidRPr="00962503">
        <w:rPr>
          <w:b/>
          <w:lang w:val="en-US"/>
        </w:rPr>
        <w:t>Cohn</w:t>
      </w:r>
      <w:r w:rsidRPr="00962503">
        <w:rPr>
          <w:b/>
        </w:rPr>
        <w:t>-</w:t>
      </w:r>
      <w:proofErr w:type="spellStart"/>
      <w:r w:rsidRPr="00962503">
        <w:rPr>
          <w:b/>
          <w:lang w:val="en-US"/>
        </w:rPr>
        <w:t>Bendit</w:t>
      </w:r>
      <w:proofErr w:type="spellEnd"/>
      <w:r w:rsidRPr="00962503">
        <w:rPr>
          <w:b/>
        </w:rPr>
        <w:t xml:space="preserve">, </w:t>
      </w:r>
      <w:r w:rsidRPr="00962503">
        <w:rPr>
          <w:b/>
          <w:lang w:val="en-US"/>
        </w:rPr>
        <w:t>D</w:t>
      </w:r>
      <w:r w:rsidRPr="00962503">
        <w:rPr>
          <w:b/>
        </w:rPr>
        <w:t>.,</w:t>
      </w:r>
      <w:r w:rsidRPr="00E54463">
        <w:t xml:space="preserve"> (20</w:t>
      </w:r>
      <w:r>
        <w:t xml:space="preserve">09), </w:t>
      </w:r>
      <w:r w:rsidRPr="00E91178">
        <w:rPr>
          <w:i/>
        </w:rPr>
        <w:t>Τι να Κάνουμε</w:t>
      </w:r>
      <w:r>
        <w:rPr>
          <w:i/>
        </w:rPr>
        <w:t xml:space="preserve">, </w:t>
      </w:r>
      <w:proofErr w:type="spellStart"/>
      <w:r>
        <w:t>εκδ</w:t>
      </w:r>
      <w:proofErr w:type="spellEnd"/>
      <w:r>
        <w:t xml:space="preserve"> Κέδρος, 2010 Ελλ. </w:t>
      </w:r>
    </w:p>
    <w:p w:rsidR="00651452" w:rsidRDefault="00651452" w:rsidP="00AF6196">
      <w:pPr>
        <w:numPr>
          <w:ilvl w:val="0"/>
          <w:numId w:val="7"/>
        </w:numPr>
        <w:contextualSpacing/>
        <w:jc w:val="both"/>
        <w:rPr>
          <w:lang w:val="en-US"/>
        </w:rPr>
      </w:pPr>
      <w:r w:rsidRPr="00962503">
        <w:rPr>
          <w:b/>
          <w:lang w:val="en-US"/>
        </w:rPr>
        <w:t>European Women’s Lobby,</w:t>
      </w:r>
      <w:r>
        <w:rPr>
          <w:lang w:val="en-US"/>
        </w:rPr>
        <w:t xml:space="preserve"> (2006), “Religion and Women’s Human Rights”, Position paper, adopted 27.05.06</w:t>
      </w:r>
    </w:p>
    <w:p w:rsidR="00651452" w:rsidRPr="00A25B34" w:rsidRDefault="00651452" w:rsidP="00AF6196">
      <w:pPr>
        <w:numPr>
          <w:ilvl w:val="0"/>
          <w:numId w:val="7"/>
        </w:numPr>
        <w:contextualSpacing/>
        <w:jc w:val="both"/>
        <w:rPr>
          <w:i/>
          <w:lang w:val="en-GB"/>
        </w:rPr>
      </w:pPr>
      <w:r w:rsidRPr="00962503">
        <w:rPr>
          <w:b/>
          <w:lang w:val="en-US"/>
        </w:rPr>
        <w:t>Fisher L.,</w:t>
      </w:r>
      <w:r>
        <w:rPr>
          <w:lang w:val="en-US"/>
        </w:rPr>
        <w:t xml:space="preserve"> </w:t>
      </w:r>
      <w:r w:rsidRPr="006C7D23">
        <w:rPr>
          <w:lang w:val="en-GB"/>
        </w:rPr>
        <w:t>(</w:t>
      </w:r>
      <w:r>
        <w:rPr>
          <w:lang w:val="en-US"/>
        </w:rPr>
        <w:t>2004</w:t>
      </w:r>
      <w:r w:rsidRPr="006C7D23">
        <w:rPr>
          <w:lang w:val="en-GB"/>
        </w:rPr>
        <w:t>)</w:t>
      </w:r>
      <w:r>
        <w:rPr>
          <w:lang w:val="en-US"/>
        </w:rPr>
        <w:t xml:space="preserve">, “State of the Art: Multiculturalism, Gender and Cultural Identities”, </w:t>
      </w:r>
      <w:r w:rsidRPr="00951DD9">
        <w:rPr>
          <w:i/>
          <w:lang w:val="en-US"/>
        </w:rPr>
        <w:t>European Journal of Women’s Studies, vol. 11: 111-119</w:t>
      </w:r>
    </w:p>
    <w:p w:rsidR="00651452" w:rsidRPr="002534DC" w:rsidRDefault="00651452" w:rsidP="00AF6196">
      <w:pPr>
        <w:numPr>
          <w:ilvl w:val="0"/>
          <w:numId w:val="6"/>
        </w:numPr>
        <w:contextualSpacing/>
        <w:jc w:val="both"/>
        <w:rPr>
          <w:i/>
          <w:lang w:val="en-US"/>
        </w:rPr>
      </w:pPr>
      <w:proofErr w:type="spellStart"/>
      <w:r w:rsidRPr="002534DC">
        <w:rPr>
          <w:b/>
          <w:lang w:val="en-US"/>
        </w:rPr>
        <w:t>Giddens</w:t>
      </w:r>
      <w:proofErr w:type="spellEnd"/>
      <w:r w:rsidRPr="002534DC">
        <w:rPr>
          <w:b/>
          <w:lang w:val="en-US"/>
        </w:rPr>
        <w:t>, A.,</w:t>
      </w:r>
      <w:r w:rsidRPr="002534DC">
        <w:rPr>
          <w:lang w:val="en-US"/>
        </w:rPr>
        <w:t xml:space="preserve"> 2004, “Beneath the Hijab”, </w:t>
      </w:r>
      <w:r w:rsidRPr="002534DC">
        <w:rPr>
          <w:i/>
          <w:lang w:val="en-US"/>
        </w:rPr>
        <w:t xml:space="preserve">New </w:t>
      </w:r>
      <w:proofErr w:type="spellStart"/>
      <w:r w:rsidRPr="002534DC">
        <w:rPr>
          <w:i/>
          <w:lang w:val="en-US"/>
        </w:rPr>
        <w:t>Perspect</w:t>
      </w:r>
      <w:proofErr w:type="spellEnd"/>
      <w:r w:rsidRPr="002534DC">
        <w:rPr>
          <w:i/>
          <w:lang w:val="en-US"/>
        </w:rPr>
        <w:t xml:space="preserve"> Q 21 no 2, </w:t>
      </w:r>
      <w:proofErr w:type="spellStart"/>
      <w:r w:rsidRPr="002534DC">
        <w:rPr>
          <w:i/>
          <w:lang w:val="en-US"/>
        </w:rPr>
        <w:t>Spr</w:t>
      </w:r>
      <w:proofErr w:type="spellEnd"/>
      <w:r w:rsidRPr="002534DC">
        <w:rPr>
          <w:i/>
          <w:lang w:val="en-US"/>
        </w:rPr>
        <w:t xml:space="preserve"> 2004</w:t>
      </w:r>
    </w:p>
    <w:p w:rsidR="00651452" w:rsidRPr="00601E1E" w:rsidRDefault="00651452" w:rsidP="00AF6196">
      <w:pPr>
        <w:numPr>
          <w:ilvl w:val="0"/>
          <w:numId w:val="7"/>
        </w:numPr>
        <w:contextualSpacing/>
        <w:jc w:val="both"/>
        <w:rPr>
          <w:lang w:val="en-GB"/>
        </w:rPr>
      </w:pPr>
      <w:proofErr w:type="spellStart"/>
      <w:r w:rsidRPr="00962503">
        <w:rPr>
          <w:rFonts w:ascii="Times New" w:hAnsi="Times New"/>
          <w:b/>
          <w:lang w:val="en-GB"/>
        </w:rPr>
        <w:t>Habermas</w:t>
      </w:r>
      <w:proofErr w:type="spellEnd"/>
      <w:r w:rsidRPr="00962503">
        <w:rPr>
          <w:rFonts w:ascii="Times New" w:hAnsi="Times New"/>
          <w:b/>
          <w:lang w:val="en-GB"/>
        </w:rPr>
        <w:t>, J.</w:t>
      </w:r>
      <w:r>
        <w:rPr>
          <w:rFonts w:ascii="Times New" w:hAnsi="Times New"/>
          <w:lang w:val="en-GB"/>
        </w:rPr>
        <w:t xml:space="preserve"> (1992) ‘Citizenship and national identity: some reflections on the future of </w:t>
      </w:r>
      <w:smartTag w:uri="urn:schemas-microsoft-com:office:smarttags" w:element="place">
        <w:r>
          <w:rPr>
            <w:rFonts w:ascii="Times New" w:hAnsi="Times New"/>
            <w:lang w:val="en-GB"/>
          </w:rPr>
          <w:t>Europe</w:t>
        </w:r>
      </w:smartTag>
      <w:r>
        <w:rPr>
          <w:rFonts w:ascii="Times New" w:hAnsi="Times New"/>
          <w:lang w:val="en-GB"/>
        </w:rPr>
        <w:t xml:space="preserve">’, </w:t>
      </w:r>
      <w:r>
        <w:rPr>
          <w:rFonts w:ascii="Times New" w:hAnsi="Times New"/>
          <w:i/>
          <w:lang w:val="en-GB"/>
        </w:rPr>
        <w:t>Praxis International</w:t>
      </w:r>
      <w:r>
        <w:rPr>
          <w:rFonts w:ascii="Times New" w:hAnsi="Times New"/>
          <w:lang w:val="en-GB"/>
        </w:rPr>
        <w:t>, vol.12, no.1. pp.1-19</w:t>
      </w:r>
    </w:p>
    <w:p w:rsidR="00651452" w:rsidRPr="00AE736D" w:rsidRDefault="00651452" w:rsidP="00AF6196">
      <w:pPr>
        <w:numPr>
          <w:ilvl w:val="0"/>
          <w:numId w:val="7"/>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jc w:val="both"/>
        <w:rPr>
          <w:i/>
          <w:lang w:val="en-GB"/>
        </w:rPr>
      </w:pPr>
      <w:proofErr w:type="spellStart"/>
      <w:r w:rsidRPr="00962503">
        <w:rPr>
          <w:b/>
          <w:lang w:val="en-US"/>
        </w:rPr>
        <w:t>Harri</w:t>
      </w:r>
      <w:proofErr w:type="spellEnd"/>
      <w:r w:rsidRPr="00962503">
        <w:rPr>
          <w:b/>
          <w:lang w:val="en-US"/>
        </w:rPr>
        <w:t xml:space="preserve"> J.,</w:t>
      </w:r>
      <w:r>
        <w:rPr>
          <w:lang w:val="en-US"/>
        </w:rPr>
        <w:t xml:space="preserve"> (2007), “</w:t>
      </w:r>
      <w:r w:rsidRPr="00747D3A">
        <w:rPr>
          <w:lang w:val="en-US"/>
        </w:rPr>
        <w:t>How Multiculturalism is betraying Women</w:t>
      </w:r>
      <w:r>
        <w:rPr>
          <w:lang w:val="en-US"/>
        </w:rPr>
        <w:t>”</w:t>
      </w:r>
      <w:r>
        <w:rPr>
          <w:i/>
          <w:lang w:val="en-US"/>
        </w:rPr>
        <w:t xml:space="preserve">, </w:t>
      </w:r>
      <w:r w:rsidRPr="00747D3A">
        <w:rPr>
          <w:i/>
          <w:lang w:val="en-US"/>
        </w:rPr>
        <w:t>The Independent, 30.04.07</w:t>
      </w:r>
    </w:p>
    <w:p w:rsidR="00651452" w:rsidRPr="00B27211" w:rsidRDefault="00651452" w:rsidP="00AF6196">
      <w:pPr>
        <w:numPr>
          <w:ilvl w:val="0"/>
          <w:numId w:val="7"/>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14" w:hanging="357"/>
        <w:contextualSpacing/>
        <w:jc w:val="both"/>
        <w:rPr>
          <w:i/>
          <w:lang w:val="en-US"/>
        </w:rPr>
      </w:pPr>
      <w:proofErr w:type="spellStart"/>
      <w:r w:rsidRPr="00962503">
        <w:rPr>
          <w:b/>
          <w:lang w:val="en-US"/>
        </w:rPr>
        <w:t>Inglehart</w:t>
      </w:r>
      <w:proofErr w:type="spellEnd"/>
      <w:r w:rsidRPr="00962503">
        <w:rPr>
          <w:b/>
          <w:lang w:val="en-US"/>
        </w:rPr>
        <w:t xml:space="preserve"> R. &amp; </w:t>
      </w:r>
      <w:proofErr w:type="spellStart"/>
      <w:r w:rsidRPr="00962503">
        <w:rPr>
          <w:b/>
          <w:lang w:val="en-US"/>
        </w:rPr>
        <w:t>Pippa</w:t>
      </w:r>
      <w:proofErr w:type="spellEnd"/>
      <w:r w:rsidRPr="00962503">
        <w:rPr>
          <w:b/>
          <w:lang w:val="en-US"/>
        </w:rPr>
        <w:t xml:space="preserve"> Norris,</w:t>
      </w:r>
      <w:r>
        <w:rPr>
          <w:lang w:val="en-US"/>
        </w:rPr>
        <w:t xml:space="preserve"> (2003), “The True Clash of Civilizations”, </w:t>
      </w:r>
      <w:r w:rsidRPr="00B27211">
        <w:rPr>
          <w:i/>
          <w:lang w:val="en-US"/>
        </w:rPr>
        <w:t>Foreign Policy, March/April 2003</w:t>
      </w:r>
    </w:p>
    <w:p w:rsidR="00651452" w:rsidRPr="002534DC" w:rsidRDefault="00651452" w:rsidP="00AF6196">
      <w:pPr>
        <w:numPr>
          <w:ilvl w:val="0"/>
          <w:numId w:val="6"/>
        </w:numPr>
        <w:ind w:left="714" w:hanging="357"/>
        <w:contextualSpacing/>
        <w:jc w:val="both"/>
        <w:rPr>
          <w:i/>
          <w:lang w:val="en-US"/>
        </w:rPr>
      </w:pPr>
      <w:proofErr w:type="spellStart"/>
      <w:r w:rsidRPr="002534DC">
        <w:rPr>
          <w:b/>
          <w:lang w:val="en-US"/>
        </w:rPr>
        <w:t>Kandiyoti</w:t>
      </w:r>
      <w:proofErr w:type="spellEnd"/>
      <w:r w:rsidRPr="002534DC">
        <w:rPr>
          <w:b/>
          <w:lang w:val="en-US"/>
        </w:rPr>
        <w:t>, D</w:t>
      </w:r>
      <w:r w:rsidRPr="002534DC">
        <w:rPr>
          <w:lang w:val="en-US"/>
        </w:rPr>
        <w:t xml:space="preserve">., </w:t>
      </w:r>
      <w:r w:rsidRPr="006C7D23">
        <w:rPr>
          <w:lang w:val="en-GB"/>
        </w:rPr>
        <w:t>(</w:t>
      </w:r>
      <w:r w:rsidRPr="002534DC">
        <w:rPr>
          <w:lang w:val="en-US"/>
        </w:rPr>
        <w:t>1981</w:t>
      </w:r>
      <w:r w:rsidRPr="006C7D23">
        <w:rPr>
          <w:lang w:val="en-GB"/>
        </w:rPr>
        <w:t>)</w:t>
      </w:r>
      <w:proofErr w:type="gramStart"/>
      <w:r w:rsidRPr="002534DC">
        <w:rPr>
          <w:lang w:val="en-US"/>
        </w:rPr>
        <w:t>,  “</w:t>
      </w:r>
      <w:proofErr w:type="gramEnd"/>
      <w:r w:rsidRPr="002534DC">
        <w:rPr>
          <w:lang w:val="en-US"/>
        </w:rPr>
        <w:t xml:space="preserve">Emancipated but not Liberated? Reflections on the Turkish case” in </w:t>
      </w:r>
      <w:proofErr w:type="spellStart"/>
      <w:r w:rsidRPr="002534DC">
        <w:rPr>
          <w:lang w:val="en-US"/>
        </w:rPr>
        <w:t>Karabasakal-Arat</w:t>
      </w:r>
      <w:proofErr w:type="spellEnd"/>
      <w:r w:rsidRPr="002534DC">
        <w:rPr>
          <w:lang w:val="en-US"/>
        </w:rPr>
        <w:t xml:space="preserve"> “Where to Look for the truth”, </w:t>
      </w:r>
      <w:r w:rsidRPr="002534DC">
        <w:rPr>
          <w:i/>
          <w:lang w:val="en-US"/>
        </w:rPr>
        <w:t xml:space="preserve">Women’s Studies International Forum, 2002vol. 26, No 1 </w:t>
      </w:r>
    </w:p>
    <w:p w:rsidR="00651452" w:rsidRPr="002534DC" w:rsidRDefault="00651452" w:rsidP="00AF6196">
      <w:pPr>
        <w:numPr>
          <w:ilvl w:val="0"/>
          <w:numId w:val="6"/>
        </w:numPr>
        <w:ind w:left="714" w:hanging="357"/>
        <w:contextualSpacing/>
        <w:jc w:val="both"/>
        <w:rPr>
          <w:i/>
          <w:lang w:val="en-US"/>
        </w:rPr>
      </w:pPr>
      <w:proofErr w:type="spellStart"/>
      <w:r w:rsidRPr="002534DC">
        <w:rPr>
          <w:b/>
          <w:lang w:val="en-US"/>
        </w:rPr>
        <w:t>Karabasakal-Arat</w:t>
      </w:r>
      <w:proofErr w:type="spellEnd"/>
      <w:r w:rsidRPr="002534DC">
        <w:rPr>
          <w:b/>
          <w:lang w:val="en-US"/>
        </w:rPr>
        <w:t>,</w:t>
      </w:r>
      <w:r w:rsidRPr="002534DC">
        <w:rPr>
          <w:lang w:val="en-US"/>
        </w:rPr>
        <w:t xml:space="preserve"> 2002,  “Where to Look for the truth”, </w:t>
      </w:r>
      <w:r w:rsidRPr="002534DC">
        <w:rPr>
          <w:i/>
          <w:lang w:val="en-US"/>
        </w:rPr>
        <w:t>Women’s Studies International Forum, vol. 26, No 1</w:t>
      </w:r>
    </w:p>
    <w:p w:rsidR="00651452" w:rsidRPr="004D2E1C" w:rsidRDefault="00651452" w:rsidP="00AF6196">
      <w:pPr>
        <w:numPr>
          <w:ilvl w:val="0"/>
          <w:numId w:val="7"/>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14" w:hanging="357"/>
        <w:contextualSpacing/>
        <w:jc w:val="both"/>
        <w:rPr>
          <w:lang w:val="en-GB"/>
        </w:rPr>
      </w:pPr>
      <w:proofErr w:type="spellStart"/>
      <w:r w:rsidRPr="00962503">
        <w:rPr>
          <w:rFonts w:ascii="CG Times" w:hAnsi="CG Times"/>
          <w:b/>
          <w:lang w:val="en-GB"/>
        </w:rPr>
        <w:t>Kymlicka</w:t>
      </w:r>
      <w:proofErr w:type="spellEnd"/>
      <w:r w:rsidRPr="00962503">
        <w:rPr>
          <w:rFonts w:ascii="CG Times" w:hAnsi="CG Times"/>
          <w:b/>
          <w:lang w:val="en-GB"/>
        </w:rPr>
        <w:t>, W.</w:t>
      </w:r>
      <w:r>
        <w:rPr>
          <w:rFonts w:ascii="CG Times" w:hAnsi="CG Times"/>
          <w:lang w:val="en-GB"/>
        </w:rPr>
        <w:t xml:space="preserve"> (1989) </w:t>
      </w:r>
      <w:r>
        <w:rPr>
          <w:rFonts w:ascii="CG Times" w:hAnsi="CG Times"/>
          <w:i/>
          <w:lang w:val="en-GB"/>
        </w:rPr>
        <w:t>Liberalism, Community and Culture</w:t>
      </w:r>
      <w:r>
        <w:rPr>
          <w:rFonts w:ascii="CG Times" w:hAnsi="CG Times"/>
          <w:lang w:val="en-GB"/>
        </w:rPr>
        <w:t xml:space="preserve">, </w:t>
      </w:r>
      <w:smartTag w:uri="urn:schemas-microsoft-com:office:smarttags" w:element="City">
        <w:smartTag w:uri="urn:schemas-microsoft-com:office:smarttags" w:element="place">
          <w:r>
            <w:rPr>
              <w:rFonts w:ascii="CG Times" w:hAnsi="CG Times"/>
              <w:lang w:val="en-GB"/>
            </w:rPr>
            <w:t>Oxford</w:t>
          </w:r>
        </w:smartTag>
      </w:smartTag>
      <w:r>
        <w:rPr>
          <w:rFonts w:ascii="CG Times" w:hAnsi="CG Times"/>
          <w:lang w:val="en-GB"/>
        </w:rPr>
        <w:t>: Clarendon</w:t>
      </w:r>
    </w:p>
    <w:p w:rsidR="00651452" w:rsidRPr="00EA7672" w:rsidRDefault="00651452" w:rsidP="00AF6196">
      <w:pPr>
        <w:numPr>
          <w:ilvl w:val="0"/>
          <w:numId w:val="7"/>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jc w:val="both"/>
        <w:rPr>
          <w:lang w:val="en-GB"/>
        </w:rPr>
      </w:pPr>
      <w:proofErr w:type="spellStart"/>
      <w:r w:rsidRPr="00962503">
        <w:rPr>
          <w:rFonts w:ascii="CG Times" w:hAnsi="CG Times"/>
          <w:b/>
          <w:lang w:val="en-GB"/>
        </w:rPr>
        <w:t>Kymlicka</w:t>
      </w:r>
      <w:proofErr w:type="spellEnd"/>
      <w:r w:rsidRPr="00962503">
        <w:rPr>
          <w:rFonts w:ascii="CG Times" w:hAnsi="CG Times"/>
          <w:b/>
          <w:lang w:val="en-GB"/>
        </w:rPr>
        <w:t>, W.</w:t>
      </w:r>
      <w:r>
        <w:rPr>
          <w:rFonts w:ascii="CG Times" w:hAnsi="CG Times"/>
          <w:lang w:val="en-GB"/>
        </w:rPr>
        <w:t xml:space="preserve"> (1995)</w:t>
      </w:r>
      <w:r>
        <w:rPr>
          <w:rFonts w:ascii="CG Times" w:hAnsi="CG Times"/>
          <w:i/>
          <w:lang w:val="en-GB"/>
        </w:rPr>
        <w:t xml:space="preserve"> Multicultural Citizenship: A Liberal Theory of Minority Rights</w:t>
      </w:r>
      <w:r>
        <w:rPr>
          <w:rFonts w:ascii="CG Times" w:hAnsi="CG Times"/>
          <w:lang w:val="en-GB"/>
        </w:rPr>
        <w:t xml:space="preserve">, </w:t>
      </w:r>
      <w:smartTag w:uri="urn:schemas-microsoft-com:office:smarttags" w:element="City">
        <w:smartTag w:uri="urn:schemas-microsoft-com:office:smarttags" w:element="place">
          <w:r>
            <w:rPr>
              <w:rFonts w:ascii="CG Times" w:hAnsi="CG Times"/>
              <w:lang w:val="en-GB"/>
            </w:rPr>
            <w:t>Oxford</w:t>
          </w:r>
        </w:smartTag>
      </w:smartTag>
      <w:r>
        <w:rPr>
          <w:rFonts w:ascii="CG Times" w:hAnsi="CG Times"/>
          <w:lang w:val="en-GB"/>
        </w:rPr>
        <w:t xml:space="preserve">: </w:t>
      </w:r>
      <w:smartTag w:uri="urn:schemas-microsoft-com:office:smarttags" w:element="place">
        <w:smartTag w:uri="urn:schemas-microsoft-com:office:smarttags" w:element="PlaceName">
          <w:r>
            <w:rPr>
              <w:rFonts w:ascii="CG Times" w:hAnsi="CG Times"/>
              <w:lang w:val="en-GB"/>
            </w:rPr>
            <w:t>Oxford</w:t>
          </w:r>
        </w:smartTag>
        <w:r>
          <w:rPr>
            <w:rFonts w:ascii="CG Times" w:hAnsi="CG Times"/>
            <w:lang w:val="en-GB"/>
          </w:rPr>
          <w:t xml:space="preserve"> </w:t>
        </w:r>
        <w:smartTag w:uri="urn:schemas-microsoft-com:office:smarttags" w:element="PlaceType">
          <w:r>
            <w:rPr>
              <w:rFonts w:ascii="CG Times" w:hAnsi="CG Times"/>
              <w:lang w:val="en-GB"/>
            </w:rPr>
            <w:t>University</w:t>
          </w:r>
        </w:smartTag>
      </w:smartTag>
      <w:r>
        <w:rPr>
          <w:rFonts w:ascii="CG Times" w:hAnsi="CG Times"/>
          <w:lang w:val="en-GB"/>
        </w:rPr>
        <w:t xml:space="preserve"> Press.</w:t>
      </w:r>
    </w:p>
    <w:p w:rsidR="00651452" w:rsidRPr="00AE736D" w:rsidRDefault="00651452" w:rsidP="00AF6196">
      <w:pPr>
        <w:numPr>
          <w:ilvl w:val="0"/>
          <w:numId w:val="6"/>
        </w:numPr>
        <w:contextualSpacing/>
        <w:jc w:val="both"/>
        <w:rPr>
          <w:lang w:val="en-US"/>
        </w:rPr>
      </w:pPr>
      <w:r w:rsidRPr="002534DC">
        <w:rPr>
          <w:b/>
          <w:lang w:val="en-US"/>
        </w:rPr>
        <w:t>Lewis Bernard</w:t>
      </w:r>
      <w:r w:rsidRPr="002534DC">
        <w:rPr>
          <w:lang w:val="en-US"/>
        </w:rPr>
        <w:t xml:space="preserve">, </w:t>
      </w:r>
      <w:r w:rsidRPr="006C7D23">
        <w:rPr>
          <w:lang w:val="en-GB"/>
        </w:rPr>
        <w:t>(</w:t>
      </w:r>
      <w:r w:rsidRPr="002534DC">
        <w:rPr>
          <w:lang w:val="en-US"/>
        </w:rPr>
        <w:t>1961</w:t>
      </w:r>
      <w:r w:rsidRPr="006C7D23">
        <w:rPr>
          <w:lang w:val="en-GB"/>
        </w:rPr>
        <w:t>)</w:t>
      </w:r>
      <w:r w:rsidRPr="002534DC">
        <w:rPr>
          <w:lang w:val="en-US"/>
        </w:rPr>
        <w:t xml:space="preserve">, </w:t>
      </w:r>
      <w:r w:rsidRPr="002534DC">
        <w:rPr>
          <w:i/>
          <w:lang w:val="en-US"/>
        </w:rPr>
        <w:t>The Emergence of Modern Turkey</w:t>
      </w:r>
      <w:r w:rsidRPr="002534DC">
        <w:rPr>
          <w:lang w:val="en-US"/>
        </w:rPr>
        <w:t xml:space="preserve">, </w:t>
      </w:r>
      <w:proofErr w:type="spellStart"/>
      <w:r w:rsidRPr="002534DC">
        <w:t>μεταφρ</w:t>
      </w:r>
      <w:proofErr w:type="spellEnd"/>
      <w:r w:rsidRPr="002534DC">
        <w:rPr>
          <w:lang w:val="en-GB"/>
        </w:rPr>
        <w:t xml:space="preserve">. </w:t>
      </w:r>
      <w:proofErr w:type="spellStart"/>
      <w:r w:rsidRPr="002534DC">
        <w:t>εκδ</w:t>
      </w:r>
      <w:proofErr w:type="spellEnd"/>
      <w:r w:rsidRPr="002534DC">
        <w:rPr>
          <w:lang w:val="en-GB"/>
        </w:rPr>
        <w:t xml:space="preserve">. </w:t>
      </w:r>
      <w:proofErr w:type="spellStart"/>
      <w:r w:rsidRPr="002534DC">
        <w:t>Παπαζήση</w:t>
      </w:r>
      <w:proofErr w:type="spellEnd"/>
      <w:r w:rsidRPr="002534DC">
        <w:rPr>
          <w:lang w:val="en-GB"/>
        </w:rPr>
        <w:t xml:space="preserve"> 2002</w:t>
      </w:r>
    </w:p>
    <w:p w:rsidR="00651452" w:rsidRPr="002534DC" w:rsidRDefault="00651452" w:rsidP="00AF6196">
      <w:pPr>
        <w:numPr>
          <w:ilvl w:val="0"/>
          <w:numId w:val="6"/>
        </w:numPr>
        <w:ind w:left="714" w:hanging="357"/>
        <w:contextualSpacing/>
        <w:jc w:val="both"/>
        <w:rPr>
          <w:lang w:val="en-US"/>
        </w:rPr>
      </w:pPr>
      <w:r w:rsidRPr="002534DC">
        <w:rPr>
          <w:b/>
          <w:lang w:val="en-US"/>
        </w:rPr>
        <w:t>Lewis</w:t>
      </w:r>
      <w:r w:rsidRPr="002534DC">
        <w:rPr>
          <w:b/>
          <w:lang w:val="en-GB"/>
        </w:rPr>
        <w:t xml:space="preserve"> </w:t>
      </w:r>
      <w:r w:rsidRPr="002534DC">
        <w:rPr>
          <w:b/>
          <w:lang w:val="en-US"/>
        </w:rPr>
        <w:t>Bernard</w:t>
      </w:r>
      <w:r w:rsidRPr="002534DC">
        <w:rPr>
          <w:b/>
          <w:lang w:val="en-GB"/>
        </w:rPr>
        <w:t>,</w:t>
      </w:r>
      <w:r w:rsidRPr="002534DC">
        <w:rPr>
          <w:lang w:val="en-GB"/>
        </w:rPr>
        <w:t xml:space="preserve"> </w:t>
      </w:r>
      <w:r w:rsidRPr="006C7D23">
        <w:rPr>
          <w:lang w:val="en-GB"/>
        </w:rPr>
        <w:t>(</w:t>
      </w:r>
      <w:r w:rsidRPr="002534DC">
        <w:rPr>
          <w:lang w:val="en-GB"/>
        </w:rPr>
        <w:t>2004</w:t>
      </w:r>
      <w:r w:rsidRPr="006C7D23">
        <w:rPr>
          <w:lang w:val="en-GB"/>
        </w:rPr>
        <w:t>)</w:t>
      </w:r>
      <w:r w:rsidRPr="002534DC">
        <w:rPr>
          <w:lang w:val="en-GB"/>
        </w:rPr>
        <w:t xml:space="preserve">, </w:t>
      </w:r>
      <w:r w:rsidRPr="002534DC">
        <w:rPr>
          <w:i/>
          <w:lang w:val="en-US"/>
        </w:rPr>
        <w:t>The</w:t>
      </w:r>
      <w:r w:rsidRPr="002534DC">
        <w:rPr>
          <w:i/>
          <w:lang w:val="en-GB"/>
        </w:rPr>
        <w:t xml:space="preserve"> </w:t>
      </w:r>
      <w:r w:rsidRPr="002534DC">
        <w:rPr>
          <w:i/>
          <w:lang w:val="en-US"/>
        </w:rPr>
        <w:t>Crisis</w:t>
      </w:r>
      <w:r w:rsidRPr="002534DC">
        <w:rPr>
          <w:i/>
          <w:lang w:val="en-GB"/>
        </w:rPr>
        <w:t xml:space="preserve"> </w:t>
      </w:r>
      <w:r w:rsidRPr="002534DC">
        <w:rPr>
          <w:i/>
          <w:lang w:val="en-US"/>
        </w:rPr>
        <w:t>of</w:t>
      </w:r>
      <w:r w:rsidRPr="002534DC">
        <w:rPr>
          <w:i/>
          <w:lang w:val="en-GB"/>
        </w:rPr>
        <w:t xml:space="preserve"> </w:t>
      </w:r>
      <w:r w:rsidRPr="002534DC">
        <w:rPr>
          <w:i/>
          <w:lang w:val="en-US"/>
        </w:rPr>
        <w:t>Islam</w:t>
      </w:r>
      <w:r w:rsidRPr="002534DC">
        <w:rPr>
          <w:lang w:val="en-GB"/>
        </w:rPr>
        <w:t xml:space="preserve">,  </w:t>
      </w:r>
      <w:smartTag w:uri="urn:schemas-microsoft-com:office:smarttags" w:element="City">
        <w:smartTag w:uri="urn:schemas-microsoft-com:office:smarttags" w:element="place">
          <w:r w:rsidRPr="002534DC">
            <w:rPr>
              <w:lang w:val="en-US"/>
            </w:rPr>
            <w:t>Phoenix</w:t>
          </w:r>
        </w:smartTag>
      </w:smartTag>
      <w:r w:rsidRPr="002534DC">
        <w:rPr>
          <w:lang w:val="en-GB"/>
        </w:rPr>
        <w:t xml:space="preserve">, </w:t>
      </w:r>
      <w:smartTag w:uri="urn:schemas-microsoft-com:office:smarttags" w:element="City">
        <w:smartTag w:uri="urn:schemas-microsoft-com:office:smarttags" w:element="place">
          <w:r w:rsidRPr="002534DC">
            <w:rPr>
              <w:lang w:val="en-US"/>
            </w:rPr>
            <w:t>London</w:t>
          </w:r>
        </w:smartTag>
      </w:smartTag>
    </w:p>
    <w:p w:rsidR="00651452" w:rsidRPr="004D2E1C" w:rsidRDefault="00651452" w:rsidP="00AF6196">
      <w:pPr>
        <w:numPr>
          <w:ilvl w:val="0"/>
          <w:numId w:val="7"/>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14" w:hanging="357"/>
        <w:contextualSpacing/>
        <w:jc w:val="both"/>
        <w:rPr>
          <w:rFonts w:ascii="CG Times" w:hAnsi="CG Times"/>
          <w:b/>
          <w:lang w:val="en-GB"/>
        </w:rPr>
      </w:pPr>
      <w:proofErr w:type="spellStart"/>
      <w:r w:rsidRPr="00962503">
        <w:rPr>
          <w:rStyle w:val="ab"/>
          <w:lang w:val="en"/>
        </w:rPr>
        <w:t>Madhavi</w:t>
      </w:r>
      <w:proofErr w:type="spellEnd"/>
      <w:r w:rsidRPr="00962503">
        <w:rPr>
          <w:rStyle w:val="ab"/>
          <w:lang w:val="en"/>
        </w:rPr>
        <w:t xml:space="preserve"> Sunder</w:t>
      </w:r>
      <w:r w:rsidRPr="004D2E1C">
        <w:rPr>
          <w:rStyle w:val="ab"/>
          <w:b w:val="0"/>
          <w:lang w:val="en-GB"/>
        </w:rPr>
        <w:t>,</w:t>
      </w:r>
      <w:r w:rsidRPr="004D2E1C">
        <w:rPr>
          <w:b/>
          <w:lang w:val="en"/>
        </w:rPr>
        <w:t xml:space="preserve"> </w:t>
      </w:r>
      <w:r w:rsidRPr="00046BE9">
        <w:rPr>
          <w:lang w:val="en-GB"/>
        </w:rPr>
        <w:t>(2007)</w:t>
      </w:r>
      <w:r w:rsidRPr="00046BE9">
        <w:rPr>
          <w:b/>
          <w:lang w:val="en-GB"/>
        </w:rPr>
        <w:t xml:space="preserve"> </w:t>
      </w:r>
      <w:r w:rsidRPr="00046BE9">
        <w:rPr>
          <w:i/>
          <w:lang w:val="en"/>
        </w:rPr>
        <w:t>Gender and Feminist Theory in Law and Society</w:t>
      </w:r>
      <w:r w:rsidRPr="004D2E1C">
        <w:rPr>
          <w:b/>
          <w:lang w:val="en"/>
        </w:rPr>
        <w:t xml:space="preserve"> </w:t>
      </w:r>
      <w:r w:rsidRPr="004D2E1C">
        <w:rPr>
          <w:rStyle w:val="ab"/>
          <w:b w:val="0"/>
          <w:lang w:val="en"/>
        </w:rPr>
        <w:t>Edited by, University of California, Davis, USA</w:t>
      </w:r>
    </w:p>
    <w:p w:rsidR="00651452" w:rsidRPr="00007395" w:rsidRDefault="00651452" w:rsidP="00AF6196">
      <w:pPr>
        <w:numPr>
          <w:ilvl w:val="0"/>
          <w:numId w:val="7"/>
        </w:numPr>
        <w:ind w:left="714" w:hanging="357"/>
        <w:contextualSpacing/>
        <w:jc w:val="both"/>
        <w:rPr>
          <w:b/>
          <w:lang w:val="en-GB"/>
        </w:rPr>
      </w:pPr>
      <w:r w:rsidRPr="00007395">
        <w:rPr>
          <w:b/>
          <w:lang w:val="en-US"/>
        </w:rPr>
        <w:t xml:space="preserve">Massey S.D., </w:t>
      </w:r>
      <w:r w:rsidRPr="00DD389E">
        <w:rPr>
          <w:b/>
          <w:lang w:val="en-GB"/>
        </w:rPr>
        <w:t>(</w:t>
      </w:r>
      <w:r w:rsidRPr="00007395">
        <w:rPr>
          <w:lang w:val="en-US"/>
        </w:rPr>
        <w:t>2003</w:t>
      </w:r>
      <w:r w:rsidRPr="00DD389E">
        <w:rPr>
          <w:lang w:val="en-GB"/>
        </w:rPr>
        <w:t>)</w:t>
      </w:r>
      <w:r w:rsidRPr="00007395">
        <w:rPr>
          <w:lang w:val="en-US"/>
        </w:rPr>
        <w:t>, “Patterns and Processes of International Migration in the 21</w:t>
      </w:r>
      <w:r w:rsidRPr="00007395">
        <w:rPr>
          <w:vertAlign w:val="superscript"/>
          <w:lang w:val="en-US"/>
        </w:rPr>
        <w:t>st</w:t>
      </w:r>
      <w:r w:rsidRPr="00007395">
        <w:rPr>
          <w:lang w:val="en-US"/>
        </w:rPr>
        <w:t xml:space="preserve"> Century”, Conference, Johannesburg, South Africa, 4-7 June, 2003</w:t>
      </w:r>
      <w:r w:rsidRPr="00007395">
        <w:rPr>
          <w:b/>
          <w:lang w:val="en-US"/>
        </w:rPr>
        <w:t>Held D. - McGrew A. -</w:t>
      </w:r>
      <w:proofErr w:type="spellStart"/>
      <w:r w:rsidRPr="00007395">
        <w:rPr>
          <w:b/>
          <w:lang w:val="en-US"/>
        </w:rPr>
        <w:t>Goldblatt</w:t>
      </w:r>
      <w:proofErr w:type="spellEnd"/>
      <w:r w:rsidRPr="00007395">
        <w:rPr>
          <w:b/>
          <w:lang w:val="en-US"/>
        </w:rPr>
        <w:t xml:space="preserve"> D. – </w:t>
      </w:r>
      <w:proofErr w:type="spellStart"/>
      <w:r w:rsidRPr="00007395">
        <w:rPr>
          <w:b/>
          <w:lang w:val="en-US"/>
        </w:rPr>
        <w:t>Perrraton</w:t>
      </w:r>
      <w:proofErr w:type="spellEnd"/>
      <w:r w:rsidRPr="00007395">
        <w:rPr>
          <w:b/>
          <w:lang w:val="en-US"/>
        </w:rPr>
        <w:t xml:space="preserve"> J.</w:t>
      </w:r>
      <w:r w:rsidRPr="00007395">
        <w:rPr>
          <w:lang w:val="en-US"/>
        </w:rPr>
        <w:t xml:space="preserve">, </w:t>
      </w:r>
      <w:r w:rsidRPr="00DD389E">
        <w:rPr>
          <w:lang w:val="en-GB"/>
        </w:rPr>
        <w:t>(</w:t>
      </w:r>
      <w:r w:rsidRPr="00007395">
        <w:rPr>
          <w:lang w:val="en-US"/>
        </w:rPr>
        <w:t>1999</w:t>
      </w:r>
      <w:r w:rsidRPr="00DD389E">
        <w:rPr>
          <w:lang w:val="en-GB"/>
        </w:rPr>
        <w:t>)</w:t>
      </w:r>
      <w:r w:rsidRPr="00007395">
        <w:rPr>
          <w:lang w:val="en-US"/>
        </w:rPr>
        <w:t xml:space="preserve">,  </w:t>
      </w:r>
      <w:r w:rsidRPr="00007395">
        <w:rPr>
          <w:i/>
          <w:lang w:val="en-US"/>
        </w:rPr>
        <w:t>Global Transportations,</w:t>
      </w:r>
      <w:r w:rsidRPr="00007395">
        <w:rPr>
          <w:i/>
          <w:lang w:val="en-GB"/>
        </w:rPr>
        <w:t xml:space="preserve"> </w:t>
      </w:r>
      <w:r w:rsidRPr="00007395">
        <w:rPr>
          <w:i/>
          <w:lang w:val="en-US"/>
        </w:rPr>
        <w:t xml:space="preserve">People on the Move, </w:t>
      </w:r>
      <w:r w:rsidRPr="00007395">
        <w:rPr>
          <w:lang w:val="en-US"/>
        </w:rPr>
        <w:t xml:space="preserve">Polity Press, Cambridge. </w:t>
      </w:r>
    </w:p>
    <w:p w:rsidR="00651452" w:rsidRPr="0058588F" w:rsidRDefault="00651452" w:rsidP="00AF6196">
      <w:pPr>
        <w:pStyle w:val="a8"/>
        <w:numPr>
          <w:ilvl w:val="0"/>
          <w:numId w:val="6"/>
        </w:numPr>
        <w:ind w:left="714" w:hanging="357"/>
        <w:contextualSpacing/>
        <w:jc w:val="both"/>
        <w:rPr>
          <w:sz w:val="24"/>
          <w:szCs w:val="24"/>
          <w:lang w:val="en-GB"/>
        </w:rPr>
      </w:pPr>
      <w:proofErr w:type="spellStart"/>
      <w:r w:rsidRPr="000E5AC0">
        <w:rPr>
          <w:b/>
          <w:sz w:val="24"/>
          <w:szCs w:val="24"/>
          <w:lang w:val="en-GB"/>
        </w:rPr>
        <w:t>Mernissi</w:t>
      </w:r>
      <w:proofErr w:type="spellEnd"/>
      <w:r w:rsidRPr="000E5AC0">
        <w:rPr>
          <w:b/>
          <w:sz w:val="24"/>
          <w:szCs w:val="24"/>
          <w:lang w:val="en-GB"/>
        </w:rPr>
        <w:t xml:space="preserve"> Fatima</w:t>
      </w:r>
      <w:r w:rsidRPr="0058588F">
        <w:rPr>
          <w:sz w:val="24"/>
          <w:szCs w:val="24"/>
          <w:lang w:val="en-GB"/>
        </w:rPr>
        <w:t xml:space="preserve">, </w:t>
      </w:r>
      <w:r w:rsidRPr="000C2D73">
        <w:rPr>
          <w:sz w:val="24"/>
          <w:szCs w:val="24"/>
          <w:lang w:val="en-GB"/>
        </w:rPr>
        <w:t>(</w:t>
      </w:r>
      <w:r w:rsidRPr="0058588F">
        <w:rPr>
          <w:sz w:val="24"/>
          <w:szCs w:val="24"/>
          <w:lang w:val="en-GB"/>
        </w:rPr>
        <w:t>1987</w:t>
      </w:r>
      <w:r w:rsidRPr="000C2D73">
        <w:rPr>
          <w:sz w:val="24"/>
          <w:szCs w:val="24"/>
          <w:lang w:val="en-GB"/>
        </w:rPr>
        <w:t>)</w:t>
      </w:r>
      <w:r w:rsidRPr="0058588F">
        <w:rPr>
          <w:sz w:val="24"/>
          <w:szCs w:val="24"/>
          <w:lang w:val="en-GB"/>
        </w:rPr>
        <w:t xml:space="preserve">, </w:t>
      </w:r>
      <w:r w:rsidRPr="0058588F">
        <w:rPr>
          <w:i/>
          <w:sz w:val="24"/>
          <w:szCs w:val="24"/>
          <w:lang w:val="en-GB"/>
        </w:rPr>
        <w:t xml:space="preserve">Beyond the </w:t>
      </w:r>
      <w:proofErr w:type="spellStart"/>
      <w:r w:rsidRPr="0058588F">
        <w:rPr>
          <w:i/>
          <w:sz w:val="24"/>
          <w:szCs w:val="24"/>
          <w:lang w:val="en-GB"/>
        </w:rPr>
        <w:t>Veil:Male-Female</w:t>
      </w:r>
      <w:proofErr w:type="spellEnd"/>
      <w:r w:rsidRPr="0058588F">
        <w:rPr>
          <w:i/>
          <w:sz w:val="24"/>
          <w:szCs w:val="24"/>
          <w:lang w:val="en-GB"/>
        </w:rPr>
        <w:t xml:space="preserve"> Dynamics in Modern Muslim Society, </w:t>
      </w:r>
      <w:r w:rsidRPr="0058588F">
        <w:rPr>
          <w:sz w:val="24"/>
          <w:szCs w:val="24"/>
          <w:lang w:val="en-GB"/>
        </w:rPr>
        <w:t>Indiana University Press, revised edition 1987</w:t>
      </w:r>
    </w:p>
    <w:p w:rsidR="00651452" w:rsidRDefault="00651452" w:rsidP="00AF6196">
      <w:pPr>
        <w:numPr>
          <w:ilvl w:val="0"/>
          <w:numId w:val="7"/>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14" w:hanging="357"/>
        <w:contextualSpacing/>
        <w:jc w:val="both"/>
        <w:rPr>
          <w:lang w:val="en-US"/>
        </w:rPr>
      </w:pPr>
      <w:r w:rsidRPr="00BC643C">
        <w:rPr>
          <w:b/>
          <w:lang w:val="en-US"/>
        </w:rPr>
        <w:lastRenderedPageBreak/>
        <w:t>Moller-</w:t>
      </w:r>
      <w:proofErr w:type="spellStart"/>
      <w:r w:rsidRPr="00BC643C">
        <w:rPr>
          <w:b/>
          <w:lang w:val="en-US"/>
        </w:rPr>
        <w:t>Okin</w:t>
      </w:r>
      <w:proofErr w:type="spellEnd"/>
      <w:r w:rsidRPr="00BC643C">
        <w:rPr>
          <w:b/>
          <w:lang w:val="en-US"/>
        </w:rPr>
        <w:t xml:space="preserve"> S.,</w:t>
      </w:r>
      <w:r>
        <w:rPr>
          <w:lang w:val="en-US"/>
        </w:rPr>
        <w:t xml:space="preserve"> (1999)  “Is Multiculturalism Bad for Women?”, originally published in </w:t>
      </w:r>
      <w:smartTag w:uri="urn:schemas-microsoft-com:office:smarttags" w:element="City">
        <w:smartTag w:uri="urn:schemas-microsoft-com:office:smarttags" w:element="place">
          <w:r w:rsidRPr="00EA7672">
            <w:rPr>
              <w:i/>
              <w:lang w:val="en-US"/>
            </w:rPr>
            <w:t>Boston</w:t>
          </w:r>
        </w:smartTag>
      </w:smartTag>
      <w:r w:rsidRPr="00EA7672">
        <w:rPr>
          <w:i/>
          <w:lang w:val="en-US"/>
        </w:rPr>
        <w:t xml:space="preserve"> Review, Oct.-Nov 1997</w:t>
      </w:r>
      <w:r>
        <w:rPr>
          <w:lang w:val="en-US"/>
        </w:rPr>
        <w:t xml:space="preserve"> </w:t>
      </w:r>
    </w:p>
    <w:p w:rsidR="00651452" w:rsidRPr="00432456" w:rsidRDefault="00651452" w:rsidP="00AF6196">
      <w:pPr>
        <w:numPr>
          <w:ilvl w:val="0"/>
          <w:numId w:val="7"/>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jc w:val="both"/>
        <w:rPr>
          <w:lang w:val="en-US"/>
        </w:rPr>
      </w:pPr>
      <w:r w:rsidRPr="003C711C">
        <w:rPr>
          <w:b/>
          <w:lang w:val="en-US"/>
        </w:rPr>
        <w:t>Nussbaum, M.,</w:t>
      </w:r>
      <w:r>
        <w:rPr>
          <w:lang w:val="en-US"/>
        </w:rPr>
        <w:t xml:space="preserve"> (1999), “A Plea for Difficulty”, </w:t>
      </w:r>
      <w:proofErr w:type="spellStart"/>
      <w:r>
        <w:rPr>
          <w:lang w:val="en-US"/>
        </w:rPr>
        <w:t>pp</w:t>
      </w:r>
      <w:proofErr w:type="spellEnd"/>
      <w:r>
        <w:rPr>
          <w:lang w:val="en-US"/>
        </w:rPr>
        <w:t xml:space="preserve"> 105-14, in Susan Moller </w:t>
      </w:r>
      <w:proofErr w:type="spellStart"/>
      <w:r>
        <w:rPr>
          <w:lang w:val="en-US"/>
        </w:rPr>
        <w:t>Okin</w:t>
      </w:r>
      <w:proofErr w:type="spellEnd"/>
      <w:r>
        <w:rPr>
          <w:lang w:val="en-US"/>
        </w:rPr>
        <w:t>, “</w:t>
      </w:r>
      <w:r w:rsidRPr="00404581">
        <w:rPr>
          <w:i/>
          <w:lang w:val="en-US"/>
        </w:rPr>
        <w:t>Is Multiculturalism Bad for Women</w:t>
      </w:r>
      <w:r>
        <w:rPr>
          <w:lang w:val="en-US"/>
        </w:rPr>
        <w:t xml:space="preserve">?” ed. Joshua </w:t>
      </w:r>
      <w:proofErr w:type="spellStart"/>
      <w:r>
        <w:rPr>
          <w:lang w:val="en-US"/>
        </w:rPr>
        <w:t>Coen</w:t>
      </w:r>
      <w:proofErr w:type="spellEnd"/>
      <w:r>
        <w:rPr>
          <w:lang w:val="en-US"/>
        </w:rPr>
        <w:t>, Mathew Howard and Martha C. Nussbaum, Princeton University Press</w:t>
      </w:r>
    </w:p>
    <w:p w:rsidR="00651452" w:rsidRPr="00F5766E" w:rsidRDefault="00651452" w:rsidP="00AF6196">
      <w:pPr>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jc w:val="both"/>
        <w:rPr>
          <w:szCs w:val="20"/>
          <w:lang w:val="en-GB" w:eastAsia="el-GR"/>
        </w:rPr>
      </w:pPr>
      <w:r w:rsidRPr="00BC643C">
        <w:rPr>
          <w:rFonts w:ascii="CG Times" w:hAnsi="CG Times"/>
          <w:b/>
          <w:lang w:val="en-GB"/>
        </w:rPr>
        <w:t>Parekh, B</w:t>
      </w:r>
      <w:r>
        <w:rPr>
          <w:rFonts w:ascii="CG Times" w:hAnsi="CG Times"/>
          <w:lang w:val="en-GB"/>
        </w:rPr>
        <w:t xml:space="preserve">. (2000) </w:t>
      </w:r>
      <w:r>
        <w:rPr>
          <w:rFonts w:ascii="CG Times" w:hAnsi="CG Times"/>
          <w:i/>
          <w:lang w:val="en-GB"/>
        </w:rPr>
        <w:t>Rethinking Multiculturalism: Cultural Diversity and Political Theory</w:t>
      </w:r>
      <w:r>
        <w:rPr>
          <w:rFonts w:ascii="CG Times" w:hAnsi="CG Times"/>
          <w:lang w:val="en-GB"/>
        </w:rPr>
        <w:t xml:space="preserve">, </w:t>
      </w:r>
      <w:smartTag w:uri="urn:schemas-microsoft-com:office:smarttags" w:element="City">
        <w:smartTag w:uri="urn:schemas-microsoft-com:office:smarttags" w:element="place">
          <w:r>
            <w:rPr>
              <w:rFonts w:ascii="CG Times" w:hAnsi="CG Times"/>
              <w:lang w:val="en-GB"/>
            </w:rPr>
            <w:t>London</w:t>
          </w:r>
        </w:smartTag>
      </w:smartTag>
      <w:r>
        <w:rPr>
          <w:rFonts w:ascii="CG Times" w:hAnsi="CG Times"/>
          <w:lang w:val="en-GB"/>
        </w:rPr>
        <w:t xml:space="preserve">: Macmillan. </w:t>
      </w:r>
      <w:r w:rsidRPr="00F5766E">
        <w:rPr>
          <w:szCs w:val="20"/>
          <w:lang w:val="en-GB" w:eastAsia="el-GR"/>
        </w:rPr>
        <w:t>pp.484-495</w:t>
      </w:r>
    </w:p>
    <w:p w:rsidR="00651452" w:rsidRPr="00FB1391" w:rsidRDefault="00651452" w:rsidP="00AF6196">
      <w:pPr>
        <w:numPr>
          <w:ilvl w:val="0"/>
          <w:numId w:val="7"/>
        </w:numPr>
        <w:contextualSpacing/>
        <w:jc w:val="both"/>
        <w:rPr>
          <w:lang w:val="en-US"/>
        </w:rPr>
      </w:pPr>
      <w:r w:rsidRPr="00BC643C">
        <w:rPr>
          <w:b/>
          <w:lang w:val="en-US"/>
        </w:rPr>
        <w:t>Rawls J.,</w:t>
      </w:r>
      <w:r>
        <w:rPr>
          <w:lang w:val="en-US"/>
        </w:rPr>
        <w:t xml:space="preserve"> </w:t>
      </w:r>
      <w:r w:rsidRPr="000C2D73">
        <w:rPr>
          <w:lang w:val="en-GB"/>
        </w:rPr>
        <w:t>(</w:t>
      </w:r>
      <w:r>
        <w:rPr>
          <w:lang w:val="en-US"/>
        </w:rPr>
        <w:t>2005</w:t>
      </w:r>
      <w:r w:rsidRPr="000C2D73">
        <w:rPr>
          <w:lang w:val="en-GB"/>
        </w:rPr>
        <w:t>)</w:t>
      </w:r>
      <w:r>
        <w:rPr>
          <w:lang w:val="en-US"/>
        </w:rPr>
        <w:t xml:space="preserve">  Political Liberalism: expanded edition, Columbia University Press, </w:t>
      </w:r>
      <w:smartTag w:uri="urn:schemas-microsoft-com:office:smarttags" w:element="State">
        <w:smartTag w:uri="urn:schemas-microsoft-com:office:smarttags" w:element="place">
          <w:r>
            <w:rPr>
              <w:lang w:val="en-US"/>
            </w:rPr>
            <w:t>New York</w:t>
          </w:r>
        </w:smartTag>
      </w:smartTag>
      <w:r>
        <w:rPr>
          <w:lang w:val="en-US"/>
        </w:rPr>
        <w:t xml:space="preserve"> (originally published in 1993)</w:t>
      </w:r>
    </w:p>
    <w:p w:rsidR="00651452" w:rsidRPr="00FB1391" w:rsidRDefault="00651452" w:rsidP="00AF6196">
      <w:pPr>
        <w:numPr>
          <w:ilvl w:val="0"/>
          <w:numId w:val="7"/>
        </w:numPr>
        <w:contextualSpacing/>
        <w:jc w:val="both"/>
        <w:rPr>
          <w:i/>
        </w:rPr>
      </w:pPr>
      <w:proofErr w:type="spellStart"/>
      <w:r w:rsidRPr="00651452">
        <w:rPr>
          <w:b/>
          <w:lang w:val="en-US"/>
        </w:rPr>
        <w:t>Shankland</w:t>
      </w:r>
      <w:proofErr w:type="spellEnd"/>
      <w:r w:rsidRPr="00651452">
        <w:rPr>
          <w:b/>
        </w:rPr>
        <w:t xml:space="preserve">, </w:t>
      </w:r>
      <w:r w:rsidRPr="00651452">
        <w:rPr>
          <w:b/>
          <w:lang w:val="en-US"/>
        </w:rPr>
        <w:t>D</w:t>
      </w:r>
      <w:r w:rsidRPr="00651452">
        <w:rPr>
          <w:b/>
        </w:rPr>
        <w:t>.,</w:t>
      </w:r>
      <w:r w:rsidRPr="00FB1391">
        <w:t xml:space="preserve"> (2003)</w:t>
      </w:r>
      <w:proofErr w:type="gramStart"/>
      <w:r w:rsidRPr="00FB1391">
        <w:t xml:space="preserve">, </w:t>
      </w:r>
      <w:r>
        <w:t xml:space="preserve"> </w:t>
      </w:r>
      <w:r w:rsidRPr="00FB1391">
        <w:rPr>
          <w:i/>
        </w:rPr>
        <w:t>Ισλάμ</w:t>
      </w:r>
      <w:proofErr w:type="gramEnd"/>
      <w:r w:rsidRPr="00FB1391">
        <w:rPr>
          <w:i/>
        </w:rPr>
        <w:t xml:space="preserve"> και Κοινωνία στην Τουρκία</w:t>
      </w:r>
      <w:r>
        <w:rPr>
          <w:i/>
        </w:rPr>
        <w:t xml:space="preserve">, </w:t>
      </w:r>
      <w:proofErr w:type="spellStart"/>
      <w:r>
        <w:t>εκδ</w:t>
      </w:r>
      <w:proofErr w:type="spellEnd"/>
      <w:r>
        <w:t>. Κριτική</w:t>
      </w:r>
    </w:p>
    <w:p w:rsidR="00651452" w:rsidRDefault="00651452" w:rsidP="00AF6196">
      <w:pPr>
        <w:numPr>
          <w:ilvl w:val="0"/>
          <w:numId w:val="7"/>
        </w:numPr>
        <w:contextualSpacing/>
        <w:jc w:val="both"/>
        <w:rPr>
          <w:lang w:val="en-US"/>
        </w:rPr>
      </w:pPr>
      <w:r w:rsidRPr="00BC643C">
        <w:rPr>
          <w:b/>
          <w:lang w:val="en-US"/>
        </w:rPr>
        <w:t xml:space="preserve">Sunder </w:t>
      </w:r>
      <w:proofErr w:type="spellStart"/>
      <w:r w:rsidRPr="00BC643C">
        <w:rPr>
          <w:b/>
          <w:lang w:val="en-US"/>
        </w:rPr>
        <w:t>Mudhavi</w:t>
      </w:r>
      <w:proofErr w:type="spellEnd"/>
      <w:r>
        <w:rPr>
          <w:lang w:val="en-US"/>
        </w:rPr>
        <w:t>, (2006), “the New Enlightenment: How Muslim Women are Bringing Religion and Culture out of the Dark Ages”, Workshop Report, The School of Law, King’s College London, 17.11.06</w:t>
      </w:r>
    </w:p>
    <w:p w:rsidR="00651452" w:rsidRDefault="00651452" w:rsidP="00AF6196">
      <w:pPr>
        <w:numPr>
          <w:ilvl w:val="0"/>
          <w:numId w:val="7"/>
        </w:numPr>
        <w:contextualSpacing/>
        <w:jc w:val="both"/>
        <w:rPr>
          <w:i/>
          <w:lang w:val="en-US"/>
        </w:rPr>
      </w:pPr>
      <w:proofErr w:type="spellStart"/>
      <w:r w:rsidRPr="00BC643C">
        <w:rPr>
          <w:b/>
          <w:lang w:val="en-US"/>
        </w:rPr>
        <w:t>Torpak</w:t>
      </w:r>
      <w:proofErr w:type="spellEnd"/>
      <w:r w:rsidRPr="00BC643C">
        <w:rPr>
          <w:b/>
          <w:lang w:val="en-US"/>
        </w:rPr>
        <w:t xml:space="preserve"> </w:t>
      </w:r>
      <w:proofErr w:type="spellStart"/>
      <w:r w:rsidRPr="00BC643C">
        <w:rPr>
          <w:b/>
          <w:lang w:val="en-US"/>
        </w:rPr>
        <w:t>Binnaz</w:t>
      </w:r>
      <w:proofErr w:type="spellEnd"/>
      <w:r>
        <w:rPr>
          <w:lang w:val="en-US"/>
        </w:rPr>
        <w:t xml:space="preserve">, “Islam and Democracy in </w:t>
      </w:r>
      <w:smartTag w:uri="urn:schemas-microsoft-com:office:smarttags" w:element="country-region">
        <w:smartTag w:uri="urn:schemas-microsoft-com:office:smarttags" w:element="place">
          <w:r>
            <w:rPr>
              <w:lang w:val="en-US"/>
            </w:rPr>
            <w:t>Turkey</w:t>
          </w:r>
        </w:smartTag>
      </w:smartTag>
      <w:r>
        <w:rPr>
          <w:lang w:val="en-US"/>
        </w:rPr>
        <w:t xml:space="preserve">”, </w:t>
      </w:r>
      <w:r w:rsidRPr="00B95ED9">
        <w:rPr>
          <w:i/>
          <w:lang w:val="en-US"/>
        </w:rPr>
        <w:t>Turkish Studies, Vol. 6, No 2, 167-186, June 2005</w:t>
      </w:r>
    </w:p>
    <w:p w:rsidR="00651452" w:rsidRPr="00190F76" w:rsidRDefault="00651452" w:rsidP="00AF6196">
      <w:pPr>
        <w:pStyle w:val="a8"/>
        <w:numPr>
          <w:ilvl w:val="0"/>
          <w:numId w:val="6"/>
        </w:numPr>
        <w:contextualSpacing/>
        <w:jc w:val="both"/>
        <w:rPr>
          <w:i/>
          <w:sz w:val="24"/>
          <w:szCs w:val="24"/>
          <w:lang w:val="en-US"/>
        </w:rPr>
      </w:pPr>
      <w:r w:rsidRPr="006B497F">
        <w:rPr>
          <w:b/>
          <w:sz w:val="24"/>
          <w:szCs w:val="24"/>
          <w:lang w:val="en-US"/>
        </w:rPr>
        <w:t>Weiner Lauren</w:t>
      </w:r>
      <w:r w:rsidRPr="000E5AC0">
        <w:rPr>
          <w:sz w:val="24"/>
          <w:szCs w:val="24"/>
          <w:lang w:val="en-US"/>
        </w:rPr>
        <w:t xml:space="preserve">, </w:t>
      </w:r>
      <w:r w:rsidRPr="000C2D73">
        <w:rPr>
          <w:sz w:val="24"/>
          <w:szCs w:val="24"/>
          <w:lang w:val="en-GB"/>
        </w:rPr>
        <w:t>(</w:t>
      </w:r>
      <w:r w:rsidRPr="000E5AC0">
        <w:rPr>
          <w:sz w:val="24"/>
          <w:szCs w:val="24"/>
          <w:lang w:val="en-US"/>
        </w:rPr>
        <w:t>2004</w:t>
      </w:r>
      <w:r w:rsidRPr="000C2D73">
        <w:rPr>
          <w:sz w:val="24"/>
          <w:szCs w:val="24"/>
          <w:lang w:val="en-GB"/>
        </w:rPr>
        <w:t>)</w:t>
      </w:r>
      <w:r w:rsidRPr="000E5AC0">
        <w:rPr>
          <w:sz w:val="24"/>
          <w:szCs w:val="24"/>
          <w:lang w:val="en-US"/>
        </w:rPr>
        <w:t xml:space="preserve">, “Islam and Women-Choosing the Veil and other paradoxes”, </w:t>
      </w:r>
      <w:r w:rsidRPr="000E5AC0">
        <w:rPr>
          <w:i/>
          <w:sz w:val="24"/>
          <w:szCs w:val="24"/>
          <w:lang w:val="en-US"/>
        </w:rPr>
        <w:t>Policy review, October-November 2004</w:t>
      </w:r>
    </w:p>
    <w:p w:rsidR="00651452" w:rsidRDefault="00651452" w:rsidP="00AF6196">
      <w:pPr>
        <w:pStyle w:val="a5"/>
        <w:numPr>
          <w:ilvl w:val="0"/>
          <w:numId w:val="7"/>
        </w:numPr>
        <w:contextualSpacing/>
        <w:jc w:val="both"/>
        <w:rPr>
          <w:sz w:val="24"/>
          <w:szCs w:val="24"/>
          <w:lang w:val="en-US"/>
        </w:rPr>
      </w:pPr>
      <w:proofErr w:type="spellStart"/>
      <w:r w:rsidRPr="00BC643C">
        <w:rPr>
          <w:b/>
          <w:sz w:val="24"/>
          <w:szCs w:val="24"/>
          <w:lang w:val="en-US"/>
        </w:rPr>
        <w:t>Wolin</w:t>
      </w:r>
      <w:proofErr w:type="spellEnd"/>
      <w:r w:rsidRPr="00BC643C">
        <w:rPr>
          <w:b/>
          <w:sz w:val="24"/>
          <w:szCs w:val="24"/>
          <w:lang w:val="en-US"/>
        </w:rPr>
        <w:t xml:space="preserve"> Richard</w:t>
      </w:r>
      <w:r w:rsidRPr="00432456">
        <w:rPr>
          <w:sz w:val="24"/>
          <w:szCs w:val="24"/>
          <w:lang w:val="en-US"/>
        </w:rPr>
        <w:t xml:space="preserve">, </w:t>
      </w:r>
      <w:r w:rsidRPr="000C2D73">
        <w:rPr>
          <w:sz w:val="24"/>
          <w:szCs w:val="24"/>
          <w:lang w:val="en-GB"/>
        </w:rPr>
        <w:t>(</w:t>
      </w:r>
      <w:r w:rsidRPr="00432456">
        <w:rPr>
          <w:sz w:val="24"/>
          <w:szCs w:val="24"/>
          <w:lang w:val="en-US"/>
        </w:rPr>
        <w:t>2010</w:t>
      </w:r>
      <w:r w:rsidRPr="000C2D73">
        <w:rPr>
          <w:sz w:val="24"/>
          <w:szCs w:val="24"/>
          <w:lang w:val="en-GB"/>
        </w:rPr>
        <w:t>)</w:t>
      </w:r>
      <w:r w:rsidRPr="00432456">
        <w:rPr>
          <w:sz w:val="24"/>
          <w:szCs w:val="24"/>
          <w:lang w:val="en-US"/>
        </w:rPr>
        <w:t xml:space="preserve">, “The Idea of Cosmopolitanism: from Kant to the </w:t>
      </w:r>
      <w:smartTag w:uri="urn:schemas-microsoft-com:office:smarttags" w:element="country-region">
        <w:smartTag w:uri="urn:schemas-microsoft-com:office:smarttags" w:element="place">
          <w:r w:rsidRPr="00432456">
            <w:rPr>
              <w:sz w:val="24"/>
              <w:szCs w:val="24"/>
              <w:lang w:val="en-US"/>
            </w:rPr>
            <w:t>Iraq</w:t>
          </w:r>
        </w:smartTag>
      </w:smartTag>
      <w:r w:rsidRPr="00432456">
        <w:rPr>
          <w:sz w:val="24"/>
          <w:szCs w:val="24"/>
          <w:lang w:val="en-US"/>
        </w:rPr>
        <w:t xml:space="preserve"> War and beyond”, History Program, The </w:t>
      </w:r>
      <w:smartTag w:uri="urn:schemas-microsoft-com:office:smarttags" w:element="place">
        <w:smartTag w:uri="urn:schemas-microsoft-com:office:smarttags" w:element="PlaceName">
          <w:r w:rsidRPr="00432456">
            <w:rPr>
              <w:sz w:val="24"/>
              <w:szCs w:val="24"/>
              <w:lang w:val="en-US"/>
            </w:rPr>
            <w:t>Graduate</w:t>
          </w:r>
        </w:smartTag>
        <w:r w:rsidRPr="00432456">
          <w:rPr>
            <w:sz w:val="24"/>
            <w:szCs w:val="24"/>
            <w:lang w:val="en-US"/>
          </w:rPr>
          <w:t xml:space="preserve"> </w:t>
        </w:r>
        <w:smartTag w:uri="urn:schemas-microsoft-com:office:smarttags" w:element="PlaceType">
          <w:r w:rsidRPr="00432456">
            <w:rPr>
              <w:sz w:val="24"/>
              <w:szCs w:val="24"/>
              <w:lang w:val="en-US"/>
            </w:rPr>
            <w:t>Center</w:t>
          </w:r>
        </w:smartTag>
      </w:smartTag>
      <w:r w:rsidRPr="00432456">
        <w:rPr>
          <w:sz w:val="24"/>
          <w:szCs w:val="24"/>
          <w:lang w:val="en-US"/>
        </w:rPr>
        <w:t xml:space="preserve">, City </w:t>
      </w:r>
      <w:smartTag w:uri="urn:schemas-microsoft-com:office:smarttags" w:element="place">
        <w:smartTag w:uri="urn:schemas-microsoft-com:office:smarttags" w:element="City">
          <w:r w:rsidRPr="00432456">
            <w:rPr>
              <w:sz w:val="24"/>
              <w:szCs w:val="24"/>
              <w:lang w:val="en-US"/>
            </w:rPr>
            <w:t>University of New York</w:t>
          </w:r>
        </w:smartTag>
        <w:r w:rsidRPr="00432456">
          <w:rPr>
            <w:sz w:val="24"/>
            <w:szCs w:val="24"/>
            <w:lang w:val="en-US"/>
          </w:rPr>
          <w:t xml:space="preserve">, </w:t>
        </w:r>
        <w:smartTag w:uri="urn:schemas-microsoft-com:office:smarttags" w:element="State">
          <w:r w:rsidRPr="00432456">
            <w:rPr>
              <w:sz w:val="24"/>
              <w:szCs w:val="24"/>
              <w:lang w:val="en-US"/>
            </w:rPr>
            <w:t>NY</w:t>
          </w:r>
        </w:smartTag>
        <w:r w:rsidRPr="00432456">
          <w:rPr>
            <w:sz w:val="24"/>
            <w:szCs w:val="24"/>
            <w:lang w:val="en-US"/>
          </w:rPr>
          <w:t xml:space="preserve">, </w:t>
        </w:r>
        <w:smartTag w:uri="urn:schemas-microsoft-com:office:smarttags" w:element="country-region">
          <w:r w:rsidRPr="00432456">
            <w:rPr>
              <w:sz w:val="24"/>
              <w:szCs w:val="24"/>
              <w:lang w:val="en-US"/>
            </w:rPr>
            <w:t>USA</w:t>
          </w:r>
        </w:smartTag>
      </w:smartTag>
    </w:p>
    <w:p w:rsidR="00072A1D" w:rsidRPr="000C2D73" w:rsidRDefault="00072A1D" w:rsidP="00AF6196">
      <w:pPr>
        <w:ind w:left="360"/>
        <w:contextualSpacing/>
        <w:jc w:val="both"/>
        <w:rPr>
          <w:szCs w:val="20"/>
          <w:lang w:val="en-GB" w:eastAsia="el-GR"/>
        </w:rPr>
      </w:pPr>
    </w:p>
    <w:p w:rsidR="00072A1D" w:rsidRPr="00072A1D" w:rsidRDefault="00072A1D" w:rsidP="00AF6196">
      <w:pPr>
        <w:ind w:left="360"/>
        <w:contextualSpacing/>
        <w:jc w:val="both"/>
        <w:rPr>
          <w:b/>
          <w:sz w:val="28"/>
          <w:szCs w:val="28"/>
          <w:lang w:eastAsia="el-GR"/>
        </w:rPr>
      </w:pPr>
      <w:r w:rsidRPr="00072A1D">
        <w:rPr>
          <w:b/>
          <w:sz w:val="28"/>
          <w:szCs w:val="28"/>
          <w:lang w:eastAsia="el-GR"/>
        </w:rPr>
        <w:t>Ελληνική</w:t>
      </w:r>
    </w:p>
    <w:p w:rsidR="00AB75E5" w:rsidRPr="00072A1D" w:rsidRDefault="00AB75E5" w:rsidP="00AF6196">
      <w:pPr>
        <w:ind w:left="360"/>
        <w:contextualSpacing/>
        <w:jc w:val="both"/>
        <w:rPr>
          <w:szCs w:val="20"/>
          <w:lang w:eastAsia="el-GR"/>
        </w:rPr>
      </w:pPr>
    </w:p>
    <w:p w:rsidR="00651452" w:rsidRDefault="00651452" w:rsidP="00AF6196">
      <w:pPr>
        <w:numPr>
          <w:ilvl w:val="0"/>
          <w:numId w:val="7"/>
        </w:numPr>
        <w:spacing w:line="240" w:lineRule="exact"/>
        <w:contextualSpacing/>
        <w:jc w:val="both"/>
        <w:rPr>
          <w:szCs w:val="20"/>
          <w:lang w:eastAsia="el-GR"/>
        </w:rPr>
      </w:pPr>
      <w:proofErr w:type="spellStart"/>
      <w:r w:rsidRPr="00BC643C">
        <w:rPr>
          <w:b/>
          <w:szCs w:val="20"/>
          <w:lang w:eastAsia="el-GR"/>
        </w:rPr>
        <w:t>Βιτσιλάκη</w:t>
      </w:r>
      <w:proofErr w:type="spellEnd"/>
      <w:r w:rsidRPr="00BC643C">
        <w:rPr>
          <w:b/>
          <w:szCs w:val="20"/>
          <w:lang w:eastAsia="el-GR"/>
        </w:rPr>
        <w:t xml:space="preserve"> Χ</w:t>
      </w:r>
      <w:r>
        <w:rPr>
          <w:szCs w:val="20"/>
          <w:lang w:eastAsia="el-GR"/>
        </w:rPr>
        <w:t xml:space="preserve">., (2007), </w:t>
      </w:r>
      <w:r w:rsidRPr="00DA4D44">
        <w:rPr>
          <w:i/>
          <w:szCs w:val="20"/>
          <w:lang w:eastAsia="el-GR"/>
        </w:rPr>
        <w:t>Φύλο και Πολιτισμός</w:t>
      </w:r>
      <w:r>
        <w:rPr>
          <w:i/>
          <w:szCs w:val="20"/>
          <w:lang w:eastAsia="el-GR"/>
        </w:rPr>
        <w:t xml:space="preserve">, </w:t>
      </w:r>
      <w:r>
        <w:rPr>
          <w:szCs w:val="20"/>
          <w:lang w:eastAsia="el-GR"/>
        </w:rPr>
        <w:t>εκδόσεις Ατραπός</w:t>
      </w:r>
    </w:p>
    <w:p w:rsidR="00651452" w:rsidRDefault="00651452" w:rsidP="00AF6196">
      <w:pPr>
        <w:numPr>
          <w:ilvl w:val="0"/>
          <w:numId w:val="7"/>
        </w:numPr>
        <w:spacing w:line="240" w:lineRule="exact"/>
        <w:contextualSpacing/>
        <w:jc w:val="both"/>
      </w:pPr>
      <w:proofErr w:type="spellStart"/>
      <w:r w:rsidRPr="00C3181E">
        <w:rPr>
          <w:b/>
        </w:rPr>
        <w:t>Δαλακούρα</w:t>
      </w:r>
      <w:proofErr w:type="spellEnd"/>
      <w:r w:rsidRPr="00C3181E">
        <w:rPr>
          <w:b/>
        </w:rPr>
        <w:t>, Κατ.,</w:t>
      </w:r>
      <w:r>
        <w:t xml:space="preserve"> (2007),  </w:t>
      </w:r>
      <w:r w:rsidRPr="006B19E2">
        <w:rPr>
          <w:i/>
        </w:rPr>
        <w:t>Ισλάμ, Φιλελευθερισμός και Ανθρώπινα Δικαιώματα-Επιπτώσεις στις διεθνείς σχέσεις,</w:t>
      </w:r>
      <w:r>
        <w:t xml:space="preserve"> </w:t>
      </w:r>
      <w:proofErr w:type="spellStart"/>
      <w:r>
        <w:t>εκδ</w:t>
      </w:r>
      <w:proofErr w:type="spellEnd"/>
      <w:r>
        <w:t>. Πατάκη</w:t>
      </w:r>
    </w:p>
    <w:p w:rsidR="00651452" w:rsidRDefault="00651452" w:rsidP="00AF6196">
      <w:pPr>
        <w:numPr>
          <w:ilvl w:val="0"/>
          <w:numId w:val="7"/>
        </w:numPr>
        <w:spacing w:line="240" w:lineRule="exact"/>
        <w:contextualSpacing/>
        <w:jc w:val="both"/>
      </w:pPr>
      <w:proofErr w:type="spellStart"/>
      <w:r w:rsidRPr="00BC643C">
        <w:rPr>
          <w:b/>
        </w:rPr>
        <w:t>Ιωακειμίδης</w:t>
      </w:r>
      <w:proofErr w:type="spellEnd"/>
      <w:r w:rsidRPr="00BC643C">
        <w:rPr>
          <w:b/>
        </w:rPr>
        <w:t>, Π</w:t>
      </w:r>
      <w:r>
        <w:t>., (2004), «</w:t>
      </w:r>
      <w:proofErr w:type="spellStart"/>
      <w:r>
        <w:t>Ισλαμοποίηση</w:t>
      </w:r>
      <w:proofErr w:type="spellEnd"/>
      <w:r>
        <w:t xml:space="preserve"> ή μήπως Εξευρωπαϊσμός;», </w:t>
      </w:r>
      <w:proofErr w:type="spellStart"/>
      <w:r>
        <w:t>εφημ</w:t>
      </w:r>
      <w:proofErr w:type="spellEnd"/>
      <w:r>
        <w:t>. Τα</w:t>
      </w:r>
      <w:r w:rsidRPr="00E56994">
        <w:rPr>
          <w:lang w:val="en-GB"/>
        </w:rPr>
        <w:t xml:space="preserve"> </w:t>
      </w:r>
      <w:r>
        <w:t>Νέα</w:t>
      </w:r>
      <w:r w:rsidRPr="00E56994">
        <w:rPr>
          <w:lang w:val="en-GB"/>
        </w:rPr>
        <w:t>, 15.10.04</w:t>
      </w:r>
    </w:p>
    <w:p w:rsidR="00651452" w:rsidRDefault="00651452" w:rsidP="00AF6196">
      <w:pPr>
        <w:numPr>
          <w:ilvl w:val="0"/>
          <w:numId w:val="7"/>
        </w:numPr>
        <w:spacing w:line="240" w:lineRule="exact"/>
        <w:contextualSpacing/>
        <w:jc w:val="both"/>
      </w:pPr>
      <w:proofErr w:type="spellStart"/>
      <w:r w:rsidRPr="00BC643C">
        <w:rPr>
          <w:b/>
        </w:rPr>
        <w:t>Καραμάνου</w:t>
      </w:r>
      <w:proofErr w:type="spellEnd"/>
      <w:r w:rsidRPr="00BC643C">
        <w:rPr>
          <w:b/>
        </w:rPr>
        <w:t>, Α.,</w:t>
      </w:r>
      <w:r>
        <w:t xml:space="preserve">  (2003), «Παγκοσμιοποίηση της Βίας και Θρησκευτικός Φανατισμός», Το ΒΗΜΑ, 29.11.03</w:t>
      </w:r>
    </w:p>
    <w:p w:rsidR="00651452" w:rsidRPr="00AB75E5" w:rsidRDefault="00651452" w:rsidP="00AF6196">
      <w:pPr>
        <w:numPr>
          <w:ilvl w:val="0"/>
          <w:numId w:val="7"/>
        </w:numPr>
        <w:spacing w:line="240" w:lineRule="exact"/>
        <w:contextualSpacing/>
        <w:jc w:val="both"/>
        <w:rPr>
          <w:i/>
        </w:rPr>
      </w:pPr>
      <w:proofErr w:type="spellStart"/>
      <w:r w:rsidRPr="00BC643C">
        <w:rPr>
          <w:b/>
        </w:rPr>
        <w:t>Καραμάνου</w:t>
      </w:r>
      <w:proofErr w:type="spellEnd"/>
      <w:r w:rsidRPr="00BC643C">
        <w:rPr>
          <w:b/>
        </w:rPr>
        <w:t>, Α.,</w:t>
      </w:r>
      <w:r>
        <w:t xml:space="preserve"> (2002),  «Οι Γυναίκες Στόχος των Φανατικών», </w:t>
      </w:r>
      <w:r w:rsidRPr="00E32200">
        <w:rPr>
          <w:i/>
        </w:rPr>
        <w:t>Ελευθεροτυπία, 08.03.02</w:t>
      </w:r>
    </w:p>
    <w:p w:rsidR="00651452" w:rsidRPr="00AE736D" w:rsidRDefault="00651452" w:rsidP="00AF6196">
      <w:pPr>
        <w:numPr>
          <w:ilvl w:val="0"/>
          <w:numId w:val="7"/>
        </w:numPr>
        <w:spacing w:line="240" w:lineRule="exact"/>
        <w:contextualSpacing/>
        <w:jc w:val="both"/>
        <w:rPr>
          <w:i/>
        </w:rPr>
      </w:pPr>
      <w:proofErr w:type="spellStart"/>
      <w:r w:rsidRPr="00EB21CC">
        <w:rPr>
          <w:b/>
        </w:rPr>
        <w:t>Καραμάνου</w:t>
      </w:r>
      <w:proofErr w:type="spellEnd"/>
      <w:r w:rsidRPr="00EB21CC">
        <w:rPr>
          <w:b/>
        </w:rPr>
        <w:t>, Α.,</w:t>
      </w:r>
      <w:r>
        <w:t xml:space="preserve"> (2006) «Ο </w:t>
      </w:r>
      <w:proofErr w:type="spellStart"/>
      <w:r>
        <w:t>Κεμαλικός</w:t>
      </w:r>
      <w:proofErr w:type="spellEnd"/>
      <w:r>
        <w:t xml:space="preserve"> Εκσυγχρονισμός της Τουρκίας και η </w:t>
      </w:r>
      <w:proofErr w:type="spellStart"/>
      <w:r>
        <w:t>Επιδρασή</w:t>
      </w:r>
      <w:proofErr w:type="spellEnd"/>
      <w:r>
        <w:t xml:space="preserve"> του στη Θέση των Γυναικών»,  Διπλωματική Εργασία μεταπτυχιακού Ευρωπαϊκών και Διεθνών Σπουδών Πανεπιστημίου Αθηνών</w:t>
      </w:r>
    </w:p>
    <w:p w:rsidR="00651452" w:rsidRDefault="00651452" w:rsidP="00AF6196">
      <w:pPr>
        <w:numPr>
          <w:ilvl w:val="0"/>
          <w:numId w:val="7"/>
        </w:numPr>
        <w:spacing w:before="100" w:beforeAutospacing="1" w:after="100" w:afterAutospacing="1" w:line="240" w:lineRule="exact"/>
        <w:ind w:left="714" w:hanging="357"/>
        <w:contextualSpacing/>
        <w:jc w:val="both"/>
        <w:rPr>
          <w:color w:val="000000"/>
          <w:lang w:eastAsia="el-GR"/>
        </w:rPr>
      </w:pPr>
      <w:proofErr w:type="spellStart"/>
      <w:r w:rsidRPr="003742B5">
        <w:rPr>
          <w:b/>
          <w:color w:val="000000"/>
          <w:lang w:eastAsia="el-GR"/>
        </w:rPr>
        <w:t>Κιτρομηλίδης</w:t>
      </w:r>
      <w:proofErr w:type="spellEnd"/>
      <w:r w:rsidRPr="003742B5">
        <w:rPr>
          <w:b/>
          <w:color w:val="000000"/>
          <w:lang w:eastAsia="el-GR"/>
        </w:rPr>
        <w:t>, Π.,</w:t>
      </w:r>
      <w:r>
        <w:rPr>
          <w:color w:val="000000"/>
          <w:lang w:eastAsia="el-GR"/>
        </w:rPr>
        <w:t xml:space="preserve"> (2010), «</w:t>
      </w:r>
      <w:r w:rsidRPr="00F43350">
        <w:rPr>
          <w:color w:val="000000"/>
          <w:lang w:eastAsia="el-GR"/>
        </w:rPr>
        <w:t>Η Εθνι</w:t>
      </w:r>
      <w:r>
        <w:rPr>
          <w:color w:val="000000"/>
          <w:lang w:eastAsia="el-GR"/>
        </w:rPr>
        <w:t>κή Ταυτότητα ως δίλημμα και ως Π</w:t>
      </w:r>
      <w:r w:rsidRPr="00F43350">
        <w:rPr>
          <w:color w:val="000000"/>
          <w:lang w:eastAsia="el-GR"/>
        </w:rPr>
        <w:t>ροοπτική</w:t>
      </w:r>
      <w:r>
        <w:rPr>
          <w:color w:val="000000"/>
          <w:lang w:eastAsia="el-GR"/>
        </w:rPr>
        <w:t>», Καθημερινή, 31.01.10</w:t>
      </w:r>
    </w:p>
    <w:p w:rsidR="00651452" w:rsidRDefault="00651452" w:rsidP="00AF6196">
      <w:pPr>
        <w:numPr>
          <w:ilvl w:val="0"/>
          <w:numId w:val="7"/>
        </w:numPr>
        <w:spacing w:before="100" w:beforeAutospacing="1" w:after="100" w:afterAutospacing="1" w:line="240" w:lineRule="exact"/>
        <w:ind w:left="714" w:hanging="357"/>
        <w:contextualSpacing/>
        <w:jc w:val="both"/>
        <w:rPr>
          <w:color w:val="000000"/>
          <w:lang w:eastAsia="el-GR"/>
        </w:rPr>
      </w:pPr>
      <w:proofErr w:type="spellStart"/>
      <w:r w:rsidRPr="00FB1391">
        <w:rPr>
          <w:b/>
          <w:color w:val="000000"/>
          <w:lang w:eastAsia="el-GR"/>
        </w:rPr>
        <w:t>Παπαχρήστος</w:t>
      </w:r>
      <w:proofErr w:type="spellEnd"/>
      <w:r w:rsidRPr="00FB1391">
        <w:rPr>
          <w:b/>
          <w:color w:val="000000"/>
          <w:lang w:eastAsia="el-GR"/>
        </w:rPr>
        <w:t>, Κ.,</w:t>
      </w:r>
      <w:r>
        <w:rPr>
          <w:color w:val="000000"/>
          <w:lang w:eastAsia="el-GR"/>
        </w:rPr>
        <w:t xml:space="preserve"> (2007), «Φύλο και </w:t>
      </w:r>
      <w:proofErr w:type="spellStart"/>
      <w:r>
        <w:rPr>
          <w:color w:val="000000"/>
          <w:lang w:eastAsia="el-GR"/>
        </w:rPr>
        <w:t>Διαπολιτισμικότητα</w:t>
      </w:r>
      <w:proofErr w:type="spellEnd"/>
      <w:r>
        <w:rPr>
          <w:color w:val="000000"/>
          <w:lang w:eastAsia="el-GR"/>
        </w:rPr>
        <w:t xml:space="preserve"> στο Ολοήμερο Δημοτικό Σχολείο», Επιστημονικό Βήμα, τ. 6, Μάρτιος 2007 </w:t>
      </w:r>
    </w:p>
    <w:p w:rsidR="00651452" w:rsidRPr="002534DC" w:rsidRDefault="00651452" w:rsidP="00AF6196">
      <w:pPr>
        <w:numPr>
          <w:ilvl w:val="0"/>
          <w:numId w:val="6"/>
        </w:numPr>
        <w:spacing w:line="240" w:lineRule="exact"/>
        <w:ind w:left="714" w:hanging="357"/>
        <w:contextualSpacing/>
        <w:jc w:val="both"/>
      </w:pPr>
      <w:r w:rsidRPr="002534DC">
        <w:rPr>
          <w:b/>
        </w:rPr>
        <w:t>Το ΒΗΜΑ</w:t>
      </w:r>
      <w:r w:rsidRPr="002534DC">
        <w:t xml:space="preserve">,  «Αντιευρωπαϊκές βολές </w:t>
      </w:r>
      <w:proofErr w:type="spellStart"/>
      <w:r w:rsidRPr="002534DC">
        <w:t>Ερντογάν</w:t>
      </w:r>
      <w:proofErr w:type="spellEnd"/>
      <w:r w:rsidRPr="002534DC">
        <w:t xml:space="preserve"> για τη μαντήλα», 17.11.2005</w:t>
      </w:r>
    </w:p>
    <w:p w:rsidR="00651452" w:rsidRPr="0058588F" w:rsidRDefault="00651452" w:rsidP="00AF6196">
      <w:pPr>
        <w:numPr>
          <w:ilvl w:val="0"/>
          <w:numId w:val="6"/>
        </w:numPr>
        <w:spacing w:line="240" w:lineRule="exact"/>
        <w:contextualSpacing/>
        <w:jc w:val="both"/>
      </w:pPr>
      <w:r w:rsidRPr="002534DC">
        <w:rPr>
          <w:b/>
        </w:rPr>
        <w:t>Χαλαζίας Χρήστος,</w:t>
      </w:r>
      <w:r w:rsidRPr="002534DC">
        <w:t xml:space="preserve">  </w:t>
      </w:r>
      <w:r w:rsidR="00AF6196">
        <w:t>(</w:t>
      </w:r>
      <w:r w:rsidRPr="002534DC">
        <w:t>2001</w:t>
      </w:r>
      <w:r w:rsidR="00AF6196">
        <w:t>)</w:t>
      </w:r>
      <w:r w:rsidRPr="002534DC">
        <w:t xml:space="preserve">,  </w:t>
      </w:r>
      <w:r w:rsidRPr="002534DC">
        <w:rPr>
          <w:i/>
        </w:rPr>
        <w:t>Το Πολιτικό Ισλάμ,</w:t>
      </w:r>
      <w:r w:rsidRPr="002534DC">
        <w:t xml:space="preserve">  σ. 45-49,  </w:t>
      </w:r>
      <w:proofErr w:type="spellStart"/>
      <w:r w:rsidRPr="002534DC">
        <w:t>εκδ</w:t>
      </w:r>
      <w:proofErr w:type="spellEnd"/>
      <w:r w:rsidRPr="002534DC">
        <w:t xml:space="preserve">. </w:t>
      </w:r>
      <w:proofErr w:type="spellStart"/>
      <w:r w:rsidRPr="002534DC">
        <w:t>Δόμιος</w:t>
      </w:r>
      <w:proofErr w:type="spellEnd"/>
    </w:p>
    <w:p w:rsidR="00651452" w:rsidRPr="0058588F" w:rsidRDefault="00651452" w:rsidP="00AF6196">
      <w:pPr>
        <w:pStyle w:val="a8"/>
        <w:numPr>
          <w:ilvl w:val="0"/>
          <w:numId w:val="6"/>
        </w:numPr>
        <w:spacing w:line="240" w:lineRule="exact"/>
        <w:contextualSpacing/>
        <w:jc w:val="both"/>
        <w:rPr>
          <w:i/>
          <w:sz w:val="24"/>
          <w:szCs w:val="24"/>
        </w:rPr>
      </w:pPr>
      <w:r w:rsidRPr="000E5AC0">
        <w:rPr>
          <w:b/>
          <w:i/>
          <w:sz w:val="24"/>
          <w:szCs w:val="24"/>
        </w:rPr>
        <w:t>Χατζής Αρ</w:t>
      </w:r>
      <w:r w:rsidRPr="0058588F">
        <w:rPr>
          <w:i/>
          <w:sz w:val="24"/>
          <w:szCs w:val="24"/>
        </w:rPr>
        <w:t>. 24.5.2007,  «</w:t>
      </w:r>
      <w:r w:rsidRPr="0058588F">
        <w:rPr>
          <w:sz w:val="24"/>
          <w:szCs w:val="24"/>
        </w:rPr>
        <w:t xml:space="preserve">Τα όρια της </w:t>
      </w:r>
      <w:proofErr w:type="spellStart"/>
      <w:r w:rsidRPr="0058588F">
        <w:rPr>
          <w:sz w:val="24"/>
          <w:szCs w:val="24"/>
        </w:rPr>
        <w:t>Πολυπολιτισμικότητας</w:t>
      </w:r>
      <w:proofErr w:type="spellEnd"/>
      <w:r w:rsidRPr="0058588F">
        <w:rPr>
          <w:sz w:val="24"/>
          <w:szCs w:val="24"/>
        </w:rPr>
        <w:t xml:space="preserve">», </w:t>
      </w:r>
      <w:r w:rsidRPr="0058588F">
        <w:rPr>
          <w:i/>
          <w:sz w:val="24"/>
          <w:szCs w:val="24"/>
        </w:rPr>
        <w:t xml:space="preserve"> </w:t>
      </w:r>
      <w:r w:rsidRPr="0058588F">
        <w:rPr>
          <w:i/>
          <w:sz w:val="24"/>
          <w:szCs w:val="24"/>
          <w:lang w:val="en-US"/>
        </w:rPr>
        <w:t>e</w:t>
      </w:r>
      <w:r w:rsidRPr="0058588F">
        <w:rPr>
          <w:i/>
          <w:sz w:val="24"/>
          <w:szCs w:val="24"/>
        </w:rPr>
        <w:t>-</w:t>
      </w:r>
      <w:r w:rsidRPr="0058588F">
        <w:rPr>
          <w:i/>
          <w:sz w:val="24"/>
          <w:szCs w:val="24"/>
          <w:lang w:val="en-US"/>
        </w:rPr>
        <w:t>rooster</w:t>
      </w:r>
      <w:r w:rsidRPr="0058588F">
        <w:rPr>
          <w:i/>
          <w:sz w:val="24"/>
          <w:szCs w:val="24"/>
        </w:rPr>
        <w:t>.</w:t>
      </w:r>
      <w:r w:rsidRPr="0058588F">
        <w:rPr>
          <w:i/>
          <w:sz w:val="24"/>
          <w:szCs w:val="24"/>
          <w:lang w:val="en-US"/>
        </w:rPr>
        <w:t>gr</w:t>
      </w:r>
      <w:r w:rsidRPr="0058588F">
        <w:rPr>
          <w:i/>
          <w:sz w:val="24"/>
          <w:szCs w:val="24"/>
        </w:rPr>
        <w:t>.</w:t>
      </w:r>
    </w:p>
    <w:sectPr w:rsidR="00651452" w:rsidRPr="0058588F" w:rsidSect="002166FE">
      <w:footerReference w:type="even" r:id="rId10"/>
      <w:footerReference w:type="default" r:id="rId11"/>
      <w:footnotePr>
        <w:numRestart w:val="eachPage"/>
      </w:footnotePr>
      <w:endnotePr>
        <w:numFmt w:val="decimal"/>
      </w:endnotePr>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28F" w:rsidRDefault="00CD528F">
      <w:r>
        <w:separator/>
      </w:r>
    </w:p>
  </w:endnote>
  <w:endnote w:type="continuationSeparator" w:id="0">
    <w:p w:rsidR="00CD528F" w:rsidRDefault="00CD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Trebuchet MS">
    <w:panose1 w:val="020B0603020202020204"/>
    <w:charset w:val="A1"/>
    <w:family w:val="swiss"/>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Times New">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3C" w:rsidRDefault="00AF183C" w:rsidP="008A6E6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F183C" w:rsidRDefault="00AF183C" w:rsidP="002166F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3C" w:rsidRDefault="00AF183C" w:rsidP="008A6E6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A48E2">
      <w:rPr>
        <w:rStyle w:val="a4"/>
        <w:noProof/>
      </w:rPr>
      <w:t>20</w:t>
    </w:r>
    <w:r>
      <w:rPr>
        <w:rStyle w:val="a4"/>
      </w:rPr>
      <w:fldChar w:fldCharType="end"/>
    </w:r>
  </w:p>
  <w:p w:rsidR="00AF183C" w:rsidRDefault="00AF183C" w:rsidP="002166F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28F" w:rsidRDefault="00CD528F">
      <w:r>
        <w:separator/>
      </w:r>
    </w:p>
  </w:footnote>
  <w:footnote w:type="continuationSeparator" w:id="0">
    <w:p w:rsidR="00CD528F" w:rsidRDefault="00CD528F">
      <w:r>
        <w:continuationSeparator/>
      </w:r>
    </w:p>
  </w:footnote>
  <w:footnote w:id="1">
    <w:p w:rsidR="00AF183C" w:rsidRPr="004A48E2" w:rsidRDefault="00AF183C" w:rsidP="007007DF">
      <w:pPr>
        <w:pStyle w:val="a5"/>
        <w:jc w:val="both"/>
        <w:rPr>
          <w:lang w:val="en-US"/>
        </w:rPr>
      </w:pPr>
      <w:r w:rsidRPr="007007DF">
        <w:rPr>
          <w:rStyle w:val="a6"/>
        </w:rPr>
        <w:footnoteRef/>
      </w:r>
      <w:r w:rsidRPr="004A48E2">
        <w:rPr>
          <w:lang w:val="en-US"/>
        </w:rPr>
        <w:t xml:space="preserve"> </w:t>
      </w:r>
      <w:r w:rsidRPr="007007DF">
        <w:rPr>
          <w:lang w:val="en-US"/>
        </w:rPr>
        <w:t>UNESCO</w:t>
      </w:r>
      <w:r w:rsidRPr="004A48E2">
        <w:rPr>
          <w:lang w:val="en-US"/>
        </w:rPr>
        <w:t xml:space="preserve"> </w:t>
      </w:r>
      <w:r w:rsidRPr="007007DF">
        <w:rPr>
          <w:lang w:val="en-US"/>
        </w:rPr>
        <w:t>Universal</w:t>
      </w:r>
      <w:r w:rsidRPr="004A48E2">
        <w:rPr>
          <w:lang w:val="en-US"/>
        </w:rPr>
        <w:t xml:space="preserve"> </w:t>
      </w:r>
      <w:r w:rsidRPr="007007DF">
        <w:rPr>
          <w:lang w:val="en-US"/>
        </w:rPr>
        <w:t>Declaration</w:t>
      </w:r>
      <w:r w:rsidRPr="004A48E2">
        <w:rPr>
          <w:lang w:val="en-US"/>
        </w:rPr>
        <w:t xml:space="preserve"> </w:t>
      </w:r>
      <w:r w:rsidRPr="007007DF">
        <w:rPr>
          <w:lang w:val="en-US"/>
        </w:rPr>
        <w:t>on</w:t>
      </w:r>
      <w:r w:rsidRPr="004A48E2">
        <w:rPr>
          <w:lang w:val="en-US"/>
        </w:rPr>
        <w:t xml:space="preserve"> </w:t>
      </w:r>
      <w:r w:rsidRPr="007007DF">
        <w:rPr>
          <w:lang w:val="en-US"/>
        </w:rPr>
        <w:t>Cultural</w:t>
      </w:r>
      <w:r w:rsidRPr="004A48E2">
        <w:rPr>
          <w:lang w:val="en-US"/>
        </w:rPr>
        <w:t xml:space="preserve"> </w:t>
      </w:r>
      <w:r w:rsidRPr="007007DF">
        <w:rPr>
          <w:lang w:val="en-US"/>
        </w:rPr>
        <w:t>Diversity</w:t>
      </w:r>
      <w:r w:rsidRPr="004A48E2">
        <w:rPr>
          <w:lang w:val="en-US"/>
        </w:rPr>
        <w:t xml:space="preserve">, </w:t>
      </w:r>
      <w:r w:rsidRPr="007007DF">
        <w:t>Παρίσι</w:t>
      </w:r>
      <w:r w:rsidRPr="004A48E2">
        <w:rPr>
          <w:lang w:val="en-US"/>
        </w:rPr>
        <w:t xml:space="preserve">, 2 </w:t>
      </w:r>
      <w:r w:rsidRPr="007007DF">
        <w:t>Νοεμβρίου</w:t>
      </w:r>
      <w:r w:rsidRPr="004A48E2">
        <w:rPr>
          <w:lang w:val="en-US"/>
        </w:rPr>
        <w:t xml:space="preserve"> 2001</w:t>
      </w:r>
    </w:p>
  </w:footnote>
  <w:footnote w:id="2">
    <w:p w:rsidR="00AF183C" w:rsidRPr="009A69A4" w:rsidRDefault="00AF183C" w:rsidP="009A69A4">
      <w:pPr>
        <w:jc w:val="both"/>
        <w:rPr>
          <w:rStyle w:val="-"/>
          <w:color w:val="auto"/>
          <w:sz w:val="18"/>
          <w:szCs w:val="18"/>
          <w:u w:val="none"/>
        </w:rPr>
      </w:pPr>
      <w:r w:rsidRPr="009A69A4">
        <w:rPr>
          <w:rStyle w:val="a6"/>
        </w:rPr>
        <w:footnoteRef/>
      </w:r>
      <w:hyperlink r:id="rId1" w:history="1">
        <w:r w:rsidRPr="009A69A4">
          <w:rPr>
            <w:rStyle w:val="-"/>
            <w:color w:val="auto"/>
            <w:sz w:val="18"/>
            <w:szCs w:val="18"/>
            <w:u w:val="none"/>
          </w:rPr>
          <w:t xml:space="preserve">“Υπάρχουν όρια στην </w:t>
        </w:r>
        <w:proofErr w:type="spellStart"/>
        <w:r w:rsidRPr="009A69A4">
          <w:rPr>
            <w:rStyle w:val="-"/>
            <w:color w:val="auto"/>
            <w:sz w:val="18"/>
            <w:szCs w:val="18"/>
            <w:u w:val="none"/>
          </w:rPr>
          <w:t>πολυπολιτισμικότητα</w:t>
        </w:r>
        <w:proofErr w:type="spellEnd"/>
        <w:r w:rsidRPr="009A69A4">
          <w:rPr>
            <w:rStyle w:val="-"/>
            <w:color w:val="auto"/>
            <w:sz w:val="18"/>
            <w:szCs w:val="18"/>
            <w:u w:val="none"/>
          </w:rPr>
          <w:t>;”</w:t>
        </w:r>
      </w:hyperlink>
    </w:p>
    <w:p w:rsidR="00AF183C" w:rsidRPr="009A69A4" w:rsidRDefault="00CD528F" w:rsidP="009A69A4">
      <w:pPr>
        <w:jc w:val="both"/>
        <w:rPr>
          <w:rStyle w:val="-"/>
          <w:rFonts w:ascii="Trebuchet MS" w:hAnsi="Trebuchet MS" w:cs="Tahoma"/>
          <w:color w:val="auto"/>
        </w:rPr>
      </w:pPr>
      <w:hyperlink r:id="rId2" w:history="1">
        <w:r w:rsidR="00AF183C" w:rsidRPr="009A69A4">
          <w:rPr>
            <w:rStyle w:val="-"/>
            <w:color w:val="auto"/>
            <w:sz w:val="18"/>
            <w:szCs w:val="18"/>
          </w:rPr>
          <w:t xml:space="preserve">(Ομιλία που διοργάνωσε η Φιλελεύθερη Συμμαχία στις 12/5/2007 – </w:t>
        </w:r>
        <w:r w:rsidR="00AF183C" w:rsidRPr="009A69A4">
          <w:rPr>
            <w:rStyle w:val="-"/>
            <w:color w:val="auto"/>
            <w:sz w:val="18"/>
            <w:szCs w:val="18"/>
            <w:lang w:val="en-US"/>
          </w:rPr>
          <w:t>streaming</w:t>
        </w:r>
        <w:r w:rsidR="00AF183C" w:rsidRPr="009A69A4">
          <w:rPr>
            <w:rStyle w:val="-"/>
            <w:color w:val="auto"/>
            <w:sz w:val="18"/>
            <w:szCs w:val="18"/>
          </w:rPr>
          <w:t xml:space="preserve"> </w:t>
        </w:r>
        <w:r w:rsidR="00AF183C" w:rsidRPr="009A69A4">
          <w:rPr>
            <w:rStyle w:val="-"/>
            <w:color w:val="auto"/>
            <w:sz w:val="18"/>
            <w:szCs w:val="18"/>
            <w:lang w:val="en-US"/>
          </w:rPr>
          <w:t>audio</w:t>
        </w:r>
        <w:r w:rsidR="00AF183C" w:rsidRPr="009A69A4">
          <w:rPr>
            <w:rStyle w:val="-"/>
            <w:color w:val="auto"/>
            <w:sz w:val="18"/>
            <w:szCs w:val="18"/>
          </w:rPr>
          <w:t>)</w:t>
        </w:r>
      </w:hyperlink>
    </w:p>
    <w:p w:rsidR="00AF183C" w:rsidRDefault="00AF183C">
      <w:pPr>
        <w:pStyle w:val="a5"/>
      </w:pPr>
      <w:r>
        <w:t xml:space="preserve"> </w:t>
      </w:r>
    </w:p>
  </w:footnote>
  <w:footnote w:id="3">
    <w:p w:rsidR="00AF183C" w:rsidRPr="007007DF" w:rsidRDefault="00AF183C" w:rsidP="002F6D71">
      <w:pPr>
        <w:pStyle w:val="Web"/>
        <w:spacing w:before="0" w:beforeAutospacing="0" w:after="75" w:afterAutospacing="0"/>
        <w:jc w:val="both"/>
        <w:rPr>
          <w:sz w:val="20"/>
          <w:szCs w:val="20"/>
        </w:rPr>
      </w:pPr>
      <w:r w:rsidRPr="007007DF">
        <w:rPr>
          <w:rStyle w:val="a6"/>
          <w:sz w:val="20"/>
          <w:szCs w:val="20"/>
        </w:rPr>
        <w:footnoteRef/>
      </w:r>
      <w:r w:rsidRPr="007007DF">
        <w:rPr>
          <w:sz w:val="20"/>
          <w:szCs w:val="20"/>
        </w:rPr>
        <w:t xml:space="preserve"> </w:t>
      </w:r>
      <w:proofErr w:type="spellStart"/>
      <w:r w:rsidRPr="007007DF">
        <w:rPr>
          <w:sz w:val="20"/>
          <w:szCs w:val="20"/>
        </w:rPr>
        <w:t>Παναγίδης</w:t>
      </w:r>
      <w:proofErr w:type="spellEnd"/>
      <w:r w:rsidRPr="007007DF">
        <w:rPr>
          <w:sz w:val="20"/>
          <w:szCs w:val="20"/>
        </w:rPr>
        <w:t xml:space="preserve">, Αν., «Οι επιταγές της </w:t>
      </w:r>
      <w:proofErr w:type="spellStart"/>
      <w:r w:rsidRPr="007007DF">
        <w:rPr>
          <w:sz w:val="20"/>
          <w:szCs w:val="20"/>
        </w:rPr>
        <w:t>πολυπολιτισμικότητας</w:t>
      </w:r>
      <w:proofErr w:type="spellEnd"/>
      <w:r w:rsidRPr="007007DF">
        <w:rPr>
          <w:sz w:val="20"/>
          <w:szCs w:val="20"/>
        </w:rPr>
        <w:t xml:space="preserve"> στη σύγχρονη </w:t>
      </w:r>
      <w:proofErr w:type="spellStart"/>
      <w:r w:rsidRPr="007007DF">
        <w:rPr>
          <w:sz w:val="20"/>
          <w:szCs w:val="20"/>
        </w:rPr>
        <w:t>πολιτότητα</w:t>
      </w:r>
      <w:proofErr w:type="spellEnd"/>
      <w:r w:rsidRPr="007007DF">
        <w:rPr>
          <w:sz w:val="20"/>
          <w:szCs w:val="20"/>
        </w:rPr>
        <w:t xml:space="preserve"> και ο ρόλος της διαπολιτισμικής εκπαίδευσης», Ομιλία στο Συμπόσιο «Ποιός Ενεργός Πολίτης σε Ποιά Δημοκρατική Κοινωνία» του </w:t>
      </w:r>
      <w:proofErr w:type="spellStart"/>
      <w:r w:rsidRPr="007007DF">
        <w:rPr>
          <w:sz w:val="20"/>
          <w:szCs w:val="20"/>
        </w:rPr>
        <w:t>Παγκύπριου</w:t>
      </w:r>
      <w:proofErr w:type="spellEnd"/>
      <w:r w:rsidRPr="007007DF">
        <w:rPr>
          <w:sz w:val="20"/>
          <w:szCs w:val="20"/>
        </w:rPr>
        <w:t xml:space="preserve"> Συμβουλίου Ειρήνης, 24.12.2004</w:t>
      </w:r>
    </w:p>
  </w:footnote>
  <w:footnote w:id="4">
    <w:p w:rsidR="00AF183C" w:rsidRPr="001109E8" w:rsidRDefault="00AF183C" w:rsidP="002F6D71">
      <w:pPr>
        <w:pStyle w:val="a5"/>
      </w:pPr>
      <w:r>
        <w:rPr>
          <w:rStyle w:val="a6"/>
        </w:rPr>
        <w:footnoteRef/>
      </w:r>
      <w:r w:rsidRPr="001109E8">
        <w:t xml:space="preserve"> </w:t>
      </w:r>
      <w:r>
        <w:t>Ο</w:t>
      </w:r>
      <w:r w:rsidRPr="001109E8">
        <w:t xml:space="preserve"> </w:t>
      </w:r>
      <w:r>
        <w:rPr>
          <w:lang w:val="en-US"/>
        </w:rPr>
        <w:t>Richard</w:t>
      </w:r>
      <w:r w:rsidRPr="001109E8">
        <w:t xml:space="preserve"> </w:t>
      </w:r>
      <w:proofErr w:type="spellStart"/>
      <w:r>
        <w:rPr>
          <w:lang w:val="en-US"/>
        </w:rPr>
        <w:t>Wolin</w:t>
      </w:r>
      <w:proofErr w:type="spellEnd"/>
      <w:r w:rsidRPr="001109E8">
        <w:t xml:space="preserve">, </w:t>
      </w:r>
      <w:r>
        <w:t>είναι</w:t>
      </w:r>
      <w:r w:rsidRPr="001109E8">
        <w:t xml:space="preserve"> </w:t>
      </w:r>
      <w:r>
        <w:t>διανοούμενος</w:t>
      </w:r>
      <w:r w:rsidRPr="001109E8">
        <w:t xml:space="preserve">, </w:t>
      </w:r>
      <w:r>
        <w:t>καθηγητής</w:t>
      </w:r>
      <w:r w:rsidRPr="001109E8">
        <w:t xml:space="preserve"> </w:t>
      </w:r>
      <w:r>
        <w:t>της ιστορίας των ιδεών</w:t>
      </w:r>
      <w:r w:rsidRPr="001109E8">
        <w:t xml:space="preserve"> </w:t>
      </w:r>
      <w:r>
        <w:t>στο</w:t>
      </w:r>
      <w:r w:rsidRPr="001109E8">
        <w:t xml:space="preserve"> </w:t>
      </w:r>
      <w:r>
        <w:t>Πανεπιστήμιο</w:t>
      </w:r>
      <w:r w:rsidRPr="001109E8">
        <w:t xml:space="preserve"> </w:t>
      </w:r>
      <w:r>
        <w:t>της</w:t>
      </w:r>
      <w:r w:rsidRPr="001109E8">
        <w:t xml:space="preserve"> </w:t>
      </w:r>
      <w:r>
        <w:t xml:space="preserve">Νέας Υόρκης,  γνωστός για τις επιθέσεις του κατά του μεταμοντερνισμού.  </w:t>
      </w:r>
    </w:p>
  </w:footnote>
  <w:footnote w:id="5">
    <w:p w:rsidR="00AF183C" w:rsidRPr="00D035AB" w:rsidRDefault="00AF183C" w:rsidP="003E2EFD">
      <w:pPr>
        <w:pStyle w:val="a5"/>
      </w:pPr>
      <w:r>
        <w:rPr>
          <w:rStyle w:val="a6"/>
        </w:rPr>
        <w:footnoteRef/>
      </w:r>
      <w:r>
        <w:t xml:space="preserve"> Ο </w:t>
      </w:r>
      <w:r>
        <w:rPr>
          <w:lang w:val="en-US"/>
        </w:rPr>
        <w:t>Will</w:t>
      </w:r>
      <w:r w:rsidRPr="00D035AB">
        <w:t xml:space="preserve"> </w:t>
      </w:r>
      <w:proofErr w:type="spellStart"/>
      <w:r>
        <w:rPr>
          <w:lang w:val="en-US"/>
        </w:rPr>
        <w:t>Kymlicka</w:t>
      </w:r>
      <w:proofErr w:type="spellEnd"/>
      <w:r w:rsidRPr="00D035AB">
        <w:t xml:space="preserve"> </w:t>
      </w:r>
      <w:r>
        <w:t xml:space="preserve">είναι επιφανής Καναδός, καθηγητής της  πολιτικής φιλοσοφίας που ασχολήθηκε ιδιαίτερα με την </w:t>
      </w:r>
      <w:proofErr w:type="spellStart"/>
      <w:r>
        <w:t>πολυπολιτισμικότητα</w:t>
      </w:r>
      <w:proofErr w:type="spellEnd"/>
      <w:r>
        <w:t>. Επιδίωξή του είναι να  δημιουργήσει ένα φιλελεύθερο πλαίσιο για τη δίκαιη μεταχείριση των μειονοτήτων.</w:t>
      </w:r>
    </w:p>
  </w:footnote>
  <w:footnote w:id="6">
    <w:p w:rsidR="00AF183C" w:rsidRPr="007F0FE9" w:rsidRDefault="00AF183C">
      <w:pPr>
        <w:pStyle w:val="a5"/>
      </w:pPr>
      <w:r>
        <w:rPr>
          <w:rStyle w:val="a6"/>
        </w:rPr>
        <w:footnoteRef/>
      </w:r>
      <w:r>
        <w:t xml:space="preserve"> </w:t>
      </w:r>
      <w:r w:rsidRPr="0041395B">
        <w:rPr>
          <w:sz w:val="18"/>
          <w:szCs w:val="18"/>
        </w:rPr>
        <w:t xml:space="preserve">Η </w:t>
      </w:r>
      <w:r w:rsidRPr="0041395B">
        <w:rPr>
          <w:sz w:val="18"/>
          <w:szCs w:val="18"/>
          <w:lang w:val="en-US"/>
        </w:rPr>
        <w:t>Susan</w:t>
      </w:r>
      <w:r w:rsidRPr="0041395B">
        <w:rPr>
          <w:sz w:val="18"/>
          <w:szCs w:val="18"/>
        </w:rPr>
        <w:t xml:space="preserve"> </w:t>
      </w:r>
      <w:r w:rsidRPr="0041395B">
        <w:rPr>
          <w:sz w:val="18"/>
          <w:szCs w:val="18"/>
          <w:lang w:val="en-US"/>
        </w:rPr>
        <w:t>Moller</w:t>
      </w:r>
      <w:r w:rsidRPr="0041395B">
        <w:rPr>
          <w:sz w:val="18"/>
          <w:szCs w:val="18"/>
        </w:rPr>
        <w:t xml:space="preserve"> </w:t>
      </w:r>
      <w:proofErr w:type="spellStart"/>
      <w:r w:rsidRPr="0041395B">
        <w:rPr>
          <w:sz w:val="18"/>
          <w:szCs w:val="18"/>
          <w:lang w:val="en-US"/>
        </w:rPr>
        <w:t>Okin</w:t>
      </w:r>
      <w:proofErr w:type="spellEnd"/>
      <w:r w:rsidRPr="0041395B">
        <w:rPr>
          <w:sz w:val="18"/>
          <w:szCs w:val="18"/>
        </w:rPr>
        <w:t>, υπήρξε κορυφαία  επιστήμων</w:t>
      </w:r>
      <w:r>
        <w:rPr>
          <w:sz w:val="18"/>
          <w:szCs w:val="18"/>
        </w:rPr>
        <w:t>, επιφανής ερευνήτρια</w:t>
      </w:r>
      <w:r w:rsidRPr="0041395B">
        <w:rPr>
          <w:sz w:val="18"/>
          <w:szCs w:val="18"/>
        </w:rPr>
        <w:t xml:space="preserve"> και  ίσως η καλύτερη φεμινίστρια πολιτική φιλόσοφος. Υποστήριξε με πάθος ότι η κατάσταση και η θέση των γυναικών θα πρέπει να αποτελεί αντικείμενο της πολιτικής φιλοσοφίας και επέκρινε τον αποκλεισμό των γυναικών από τη δυτική πολιτική σκέψη. Υποστήριζε ότι τα ζητήματα του φύλου ανήκουν στον σκληρό πυρήνα της πολιτικής φιλοσοφίας και όχι στο περιθώριο. Καθηγήτρια του </w:t>
      </w:r>
      <w:r w:rsidRPr="0041395B">
        <w:rPr>
          <w:sz w:val="18"/>
          <w:szCs w:val="18"/>
          <w:lang w:val="en-US"/>
        </w:rPr>
        <w:t>Stanford</w:t>
      </w:r>
      <w:r w:rsidRPr="0041395B">
        <w:rPr>
          <w:sz w:val="18"/>
          <w:szCs w:val="18"/>
        </w:rPr>
        <w:t xml:space="preserve"> </w:t>
      </w:r>
      <w:r w:rsidRPr="0041395B">
        <w:rPr>
          <w:sz w:val="18"/>
          <w:szCs w:val="18"/>
          <w:lang w:val="en-US"/>
        </w:rPr>
        <w:t>University</w:t>
      </w:r>
      <w:r w:rsidRPr="0041395B">
        <w:rPr>
          <w:sz w:val="18"/>
          <w:szCs w:val="18"/>
        </w:rPr>
        <w:t xml:space="preserve">, γεννήθηκε στη </w:t>
      </w:r>
      <w:proofErr w:type="spellStart"/>
      <w:r w:rsidRPr="0041395B">
        <w:rPr>
          <w:sz w:val="18"/>
          <w:szCs w:val="18"/>
        </w:rPr>
        <w:t>Ν.Ζηλανδία</w:t>
      </w:r>
      <w:proofErr w:type="spellEnd"/>
      <w:r w:rsidRPr="0041395B">
        <w:rPr>
          <w:sz w:val="18"/>
          <w:szCs w:val="18"/>
        </w:rPr>
        <w:t xml:space="preserve"> το 1946 και πέθανε στις 3 Μαρτίου 2004.</w:t>
      </w:r>
      <w:r>
        <w:t xml:space="preserve">    </w:t>
      </w:r>
    </w:p>
  </w:footnote>
  <w:footnote w:id="7">
    <w:p w:rsidR="00AF183C" w:rsidRPr="00C419E8" w:rsidRDefault="00AF183C">
      <w:pPr>
        <w:pStyle w:val="a5"/>
      </w:pPr>
      <w:r>
        <w:rPr>
          <w:rStyle w:val="a6"/>
        </w:rPr>
        <w:footnoteRef/>
      </w:r>
      <w:r>
        <w:t xml:space="preserve"> Ο Πασχάλης </w:t>
      </w:r>
      <w:proofErr w:type="spellStart"/>
      <w:r>
        <w:t>Κιτρομηλίδης</w:t>
      </w:r>
      <w:proofErr w:type="spellEnd"/>
      <w:r>
        <w:t xml:space="preserve"> είναι καθηγητής του Πανεπιστημίου Αθηνών, διευθυντής του Ινστιτούτου  Νεοελληνικών Ερευνών του Εθνικού Ιδρύματος Ερευνών.</w:t>
      </w:r>
    </w:p>
  </w:footnote>
  <w:footnote w:id="8">
    <w:p w:rsidR="00AF183C" w:rsidRPr="00B833BD" w:rsidRDefault="00AF183C">
      <w:pPr>
        <w:pStyle w:val="a5"/>
      </w:pPr>
      <w:r>
        <w:rPr>
          <w:rStyle w:val="a6"/>
        </w:rPr>
        <w:footnoteRef/>
      </w:r>
      <w:r w:rsidRPr="00B833BD">
        <w:t xml:space="preserve"> </w:t>
      </w:r>
      <w:r>
        <w:t>Εκπροσωπεί 5.000 γυναικείες οργανώσεις από όλη την ΕΕ. Εδρεύει στις Βρυξέλλες</w:t>
      </w:r>
    </w:p>
  </w:footnote>
  <w:footnote w:id="9">
    <w:p w:rsidR="00AF183C" w:rsidRPr="007A0370" w:rsidRDefault="00AF183C">
      <w:pPr>
        <w:pStyle w:val="a5"/>
        <w:rPr>
          <w:lang w:val="de-DE"/>
        </w:rPr>
      </w:pPr>
      <w:r>
        <w:rPr>
          <w:rStyle w:val="a6"/>
        </w:rPr>
        <w:footnoteRef/>
      </w:r>
      <w:r w:rsidRPr="007A0370">
        <w:rPr>
          <w:lang w:val="de-DE"/>
        </w:rPr>
        <w:t xml:space="preserve"> </w:t>
      </w:r>
      <w:r w:rsidRPr="007A0370">
        <w:rPr>
          <w:color w:val="000000"/>
          <w:lang w:val="de-DE" w:eastAsia="el-GR"/>
        </w:rPr>
        <w:t xml:space="preserve">DW </w:t>
      </w:r>
      <w:proofErr w:type="spellStart"/>
      <w:r w:rsidRPr="007A0370">
        <w:rPr>
          <w:color w:val="000000"/>
          <w:lang w:val="de-DE" w:eastAsia="el-GR"/>
        </w:rPr>
        <w:t>World.De</w:t>
      </w:r>
      <w:proofErr w:type="spellEnd"/>
      <w:r w:rsidRPr="007A0370">
        <w:rPr>
          <w:color w:val="000000"/>
          <w:lang w:val="de-DE" w:eastAsia="el-GR"/>
        </w:rPr>
        <w:t xml:space="preserve">,  Deutsche Welle, </w:t>
      </w:r>
      <w:r>
        <w:rPr>
          <w:color w:val="000000"/>
          <w:lang w:val="de-DE" w:eastAsia="el-GR"/>
        </w:rPr>
        <w:t>31.07.05</w:t>
      </w:r>
    </w:p>
  </w:footnote>
  <w:footnote w:id="10">
    <w:p w:rsidR="00AF183C" w:rsidRPr="00CA047C" w:rsidRDefault="00AF183C" w:rsidP="00CA047C">
      <w:pPr>
        <w:pStyle w:val="a5"/>
        <w:jc w:val="both"/>
        <w:rPr>
          <w:i/>
          <w:lang w:val="en-GB"/>
        </w:rPr>
      </w:pPr>
      <w:r w:rsidRPr="007007DF">
        <w:rPr>
          <w:rStyle w:val="a6"/>
        </w:rPr>
        <w:footnoteRef/>
      </w:r>
      <w:r w:rsidRPr="007007DF">
        <w:rPr>
          <w:lang w:val="en-GB"/>
        </w:rPr>
        <w:t xml:space="preserve"> </w:t>
      </w:r>
      <w:r w:rsidRPr="007007DF">
        <w:rPr>
          <w:lang w:val="en-US"/>
        </w:rPr>
        <w:t xml:space="preserve">Berkowitz Peter, 1999, “Feminism </w:t>
      </w:r>
      <w:proofErr w:type="spellStart"/>
      <w:r w:rsidRPr="007007DF">
        <w:rPr>
          <w:lang w:val="en-US"/>
        </w:rPr>
        <w:t>vs</w:t>
      </w:r>
      <w:proofErr w:type="spellEnd"/>
      <w:r w:rsidRPr="007007DF">
        <w:rPr>
          <w:lang w:val="en-US"/>
        </w:rPr>
        <w:t xml:space="preserve"> Multiculturalism?”, </w:t>
      </w:r>
      <w:r w:rsidRPr="007007DF">
        <w:rPr>
          <w:i/>
          <w:lang w:val="en-US"/>
        </w:rPr>
        <w:t>The Weekly Standard</w:t>
      </w:r>
    </w:p>
    <w:p w:rsidR="00AF183C" w:rsidRPr="00CA047C" w:rsidRDefault="00AF183C" w:rsidP="00CA047C">
      <w:pPr>
        <w:pStyle w:val="a5"/>
        <w:jc w:val="both"/>
        <w:rPr>
          <w:i/>
          <w:lang w:val="en-GB"/>
        </w:rPr>
      </w:pPr>
    </w:p>
  </w:footnote>
  <w:footnote w:id="11">
    <w:p w:rsidR="00AF183C" w:rsidRDefault="00AF183C">
      <w:pPr>
        <w:pStyle w:val="a5"/>
      </w:pPr>
      <w:r>
        <w:rPr>
          <w:rStyle w:val="a6"/>
        </w:rPr>
        <w:footnoteRef/>
      </w:r>
      <w:r>
        <w:t xml:space="preserve"> Ε</w:t>
      </w:r>
      <w:r>
        <w:rPr>
          <w:color w:val="000000"/>
          <w:lang w:eastAsia="el-GR"/>
        </w:rPr>
        <w:t xml:space="preserve">φημερίδα  </w:t>
      </w:r>
      <w:r>
        <w:rPr>
          <w:color w:val="000000"/>
          <w:lang w:val="en-US" w:eastAsia="el-GR"/>
        </w:rPr>
        <w:t>The</w:t>
      </w:r>
      <w:r w:rsidRPr="00154FFD">
        <w:rPr>
          <w:color w:val="000000"/>
          <w:lang w:eastAsia="el-GR"/>
        </w:rPr>
        <w:t xml:space="preserve"> </w:t>
      </w:r>
      <w:r>
        <w:rPr>
          <w:color w:val="000000"/>
          <w:lang w:val="en-US" w:eastAsia="el-GR"/>
        </w:rPr>
        <w:t>Independent</w:t>
      </w:r>
      <w:r>
        <w:rPr>
          <w:color w:val="000000"/>
          <w:lang w:eastAsia="el-GR"/>
        </w:rPr>
        <w:t>, 30.04.07</w:t>
      </w:r>
    </w:p>
  </w:footnote>
  <w:footnote w:id="12">
    <w:p w:rsidR="00AF183C" w:rsidRPr="002B1655" w:rsidRDefault="00AF183C">
      <w:pPr>
        <w:pStyle w:val="a5"/>
      </w:pPr>
      <w:r>
        <w:rPr>
          <w:rStyle w:val="a6"/>
        </w:rPr>
        <w:footnoteRef/>
      </w:r>
      <w:r w:rsidRPr="002B1655">
        <w:t xml:space="preserve"> </w:t>
      </w:r>
      <w:r>
        <w:t>Βουλευτής των Εργατικών 1994-2010. Αγωνίστηκε  κατά των εγκλημάτων τιμής και των καταναγκαστικών γάμων.</w:t>
      </w:r>
    </w:p>
  </w:footnote>
  <w:footnote w:id="13">
    <w:p w:rsidR="00AF183C" w:rsidRPr="003F1496" w:rsidRDefault="00AF183C" w:rsidP="00657648">
      <w:pPr>
        <w:pStyle w:val="a5"/>
        <w:rPr>
          <w:i/>
          <w:lang w:val="en-US"/>
        </w:rPr>
      </w:pPr>
      <w:r>
        <w:rPr>
          <w:rStyle w:val="a6"/>
        </w:rPr>
        <w:footnoteRef/>
      </w:r>
      <w:r w:rsidRPr="001B4684">
        <w:rPr>
          <w:lang w:val="en-GB"/>
        </w:rPr>
        <w:t xml:space="preserve"> </w:t>
      </w:r>
      <w:r w:rsidR="005E5E37">
        <w:rPr>
          <w:lang w:val="en-US"/>
        </w:rPr>
        <w:t xml:space="preserve">Weiner Lauren, </w:t>
      </w:r>
      <w:r>
        <w:rPr>
          <w:lang w:val="en-US"/>
        </w:rPr>
        <w:t xml:space="preserve"> “Islam and Women-Choosing the Veil and other paradoxes”, </w:t>
      </w:r>
      <w:r w:rsidRPr="003F1496">
        <w:rPr>
          <w:i/>
          <w:lang w:val="en-US"/>
        </w:rPr>
        <w:t>Policy review, October-November 2004</w:t>
      </w:r>
    </w:p>
  </w:footnote>
  <w:footnote w:id="14">
    <w:p w:rsidR="00AF183C" w:rsidRPr="007007DF" w:rsidRDefault="00AF183C" w:rsidP="0013570A">
      <w:pPr>
        <w:pStyle w:val="a5"/>
        <w:jc w:val="both"/>
        <w:rPr>
          <w:i/>
        </w:rPr>
      </w:pPr>
      <w:r w:rsidRPr="007007DF">
        <w:rPr>
          <w:rStyle w:val="a6"/>
        </w:rPr>
        <w:footnoteRef/>
      </w:r>
      <w:r w:rsidRPr="007007DF">
        <w:rPr>
          <w:i/>
        </w:rPr>
        <w:t xml:space="preserve"> Χατζής Αρ. 24.5.2007,  «</w:t>
      </w:r>
      <w:r w:rsidRPr="007007DF">
        <w:t xml:space="preserve">Τα όρια της </w:t>
      </w:r>
      <w:proofErr w:type="spellStart"/>
      <w:r w:rsidRPr="007007DF">
        <w:t>Πολυπολιτισμικότητας</w:t>
      </w:r>
      <w:proofErr w:type="spellEnd"/>
      <w:r w:rsidRPr="007007DF">
        <w:t xml:space="preserve">», </w:t>
      </w:r>
      <w:r w:rsidRPr="007007DF">
        <w:rPr>
          <w:i/>
        </w:rPr>
        <w:t xml:space="preserve"> </w:t>
      </w:r>
      <w:r w:rsidRPr="007007DF">
        <w:rPr>
          <w:i/>
          <w:lang w:val="en-US"/>
        </w:rPr>
        <w:t>e</w:t>
      </w:r>
      <w:r w:rsidRPr="007007DF">
        <w:rPr>
          <w:i/>
        </w:rPr>
        <w:t>-</w:t>
      </w:r>
      <w:r w:rsidRPr="007007DF">
        <w:rPr>
          <w:i/>
          <w:lang w:val="en-US"/>
        </w:rPr>
        <w:t>rooster</w:t>
      </w:r>
      <w:r w:rsidRPr="007007DF">
        <w:rPr>
          <w:i/>
        </w:rPr>
        <w:t>.</w:t>
      </w:r>
      <w:r w:rsidRPr="007007DF">
        <w:rPr>
          <w:i/>
          <w:lang w:val="en-US"/>
        </w:rPr>
        <w:t>gr</w:t>
      </w:r>
      <w:r w:rsidRPr="007007DF">
        <w:rPr>
          <w:i/>
        </w:rPr>
        <w:t>.</w:t>
      </w:r>
    </w:p>
    <w:p w:rsidR="00AF183C" w:rsidRPr="007007DF" w:rsidRDefault="00AF183C" w:rsidP="0013570A">
      <w:pPr>
        <w:pStyle w:val="a5"/>
        <w:jc w:val="both"/>
      </w:pPr>
    </w:p>
  </w:footnote>
  <w:footnote w:id="15">
    <w:p w:rsidR="00AF183C" w:rsidRPr="004464C9" w:rsidRDefault="00AF183C" w:rsidP="00827D16">
      <w:pPr>
        <w:pStyle w:val="a5"/>
        <w:rPr>
          <w:lang w:val="en-GB"/>
        </w:rPr>
      </w:pPr>
      <w:r>
        <w:rPr>
          <w:rStyle w:val="a6"/>
        </w:rPr>
        <w:footnoteRef/>
      </w:r>
      <w:r w:rsidRPr="004464C9">
        <w:rPr>
          <w:lang w:val="en-GB"/>
        </w:rPr>
        <w:t xml:space="preserve"> </w:t>
      </w:r>
      <w:proofErr w:type="spellStart"/>
      <w:r w:rsidRPr="004464C9">
        <w:rPr>
          <w:lang w:val="en-GB"/>
        </w:rPr>
        <w:t>Mernissi</w:t>
      </w:r>
      <w:proofErr w:type="spellEnd"/>
      <w:r w:rsidRPr="004464C9">
        <w:rPr>
          <w:lang w:val="en-GB"/>
        </w:rPr>
        <w:t xml:space="preserve"> Fatima, 1987, </w:t>
      </w:r>
      <w:r w:rsidRPr="004464C9">
        <w:rPr>
          <w:i/>
          <w:lang w:val="en-GB"/>
        </w:rPr>
        <w:t xml:space="preserve">Beyond the Veil: Male-Female Dynamics in Modern Muslim Society, </w:t>
      </w:r>
      <w:r w:rsidRPr="004464C9">
        <w:rPr>
          <w:lang w:val="en-GB"/>
        </w:rPr>
        <w:t>Indiana University Press, revised edition 1987</w:t>
      </w:r>
    </w:p>
  </w:footnote>
  <w:footnote w:id="16">
    <w:p w:rsidR="00AF183C" w:rsidRPr="007007DF" w:rsidRDefault="00AF183C" w:rsidP="00DE125B">
      <w:pPr>
        <w:pStyle w:val="a5"/>
        <w:jc w:val="both"/>
        <w:rPr>
          <w:lang w:val="en-GB"/>
        </w:rPr>
      </w:pPr>
      <w:r w:rsidRPr="007007DF">
        <w:rPr>
          <w:rStyle w:val="a6"/>
        </w:rPr>
        <w:footnoteRef/>
      </w:r>
      <w:r w:rsidRPr="007007DF">
        <w:rPr>
          <w:lang w:val="en-GB"/>
        </w:rPr>
        <w:t xml:space="preserve"> </w:t>
      </w:r>
      <w:proofErr w:type="gramStart"/>
      <w:r w:rsidR="00AF6196" w:rsidRPr="00AF6196">
        <w:rPr>
          <w:lang w:val="en-GB"/>
        </w:rPr>
        <w:t xml:space="preserve">B., </w:t>
      </w:r>
      <w:r w:rsidRPr="007007DF">
        <w:rPr>
          <w:lang w:val="en-US"/>
        </w:rPr>
        <w:t xml:space="preserve">Lewis 1961, </w:t>
      </w:r>
      <w:r w:rsidRPr="007007DF">
        <w:rPr>
          <w:i/>
          <w:lang w:val="en-US"/>
        </w:rPr>
        <w:t>The Emergence of Modern Turkey</w:t>
      </w:r>
      <w:r w:rsidRPr="007007DF">
        <w:rPr>
          <w:lang w:val="en-US"/>
        </w:rPr>
        <w:t xml:space="preserve">, </w:t>
      </w:r>
      <w:proofErr w:type="spellStart"/>
      <w:r w:rsidRPr="007007DF">
        <w:t>μεταφρ</w:t>
      </w:r>
      <w:proofErr w:type="spellEnd"/>
      <w:r w:rsidRPr="007007DF">
        <w:rPr>
          <w:lang w:val="en-GB"/>
        </w:rPr>
        <w:t>.</w:t>
      </w:r>
      <w:proofErr w:type="gramEnd"/>
      <w:r w:rsidRPr="007007DF">
        <w:rPr>
          <w:lang w:val="en-GB"/>
        </w:rPr>
        <w:t xml:space="preserve"> </w:t>
      </w:r>
      <w:proofErr w:type="spellStart"/>
      <w:r w:rsidRPr="007007DF">
        <w:t>Εκδ</w:t>
      </w:r>
      <w:proofErr w:type="spellEnd"/>
      <w:r w:rsidRPr="007007DF">
        <w:rPr>
          <w:lang w:val="en-GB"/>
        </w:rPr>
        <w:t xml:space="preserve">. </w:t>
      </w:r>
      <w:proofErr w:type="spellStart"/>
      <w:r w:rsidRPr="007007DF">
        <w:t>Παπαζήση</w:t>
      </w:r>
      <w:proofErr w:type="spellEnd"/>
      <w:r w:rsidRPr="007007DF">
        <w:rPr>
          <w:lang w:val="en-GB"/>
        </w:rPr>
        <w:t xml:space="preserve">, 2002, </w:t>
      </w:r>
      <w:r w:rsidRPr="007007DF">
        <w:t>σελ</w:t>
      </w:r>
      <w:r w:rsidRPr="007007DF">
        <w:rPr>
          <w:lang w:val="en-GB"/>
        </w:rPr>
        <w:t>. 532-534</w:t>
      </w:r>
    </w:p>
  </w:footnote>
  <w:footnote w:id="17">
    <w:p w:rsidR="00AF183C" w:rsidRPr="007007DF" w:rsidRDefault="00AF183C" w:rsidP="007007DF">
      <w:pPr>
        <w:pStyle w:val="a5"/>
        <w:jc w:val="both"/>
        <w:rPr>
          <w:i/>
          <w:lang w:val="en-US"/>
        </w:rPr>
      </w:pPr>
      <w:r w:rsidRPr="007007DF">
        <w:rPr>
          <w:rStyle w:val="a6"/>
        </w:rPr>
        <w:footnoteRef/>
      </w:r>
      <w:r w:rsidRPr="007007DF">
        <w:rPr>
          <w:lang w:val="en-GB"/>
        </w:rPr>
        <w:t xml:space="preserve"> </w:t>
      </w:r>
      <w:proofErr w:type="spellStart"/>
      <w:r w:rsidRPr="007007DF">
        <w:rPr>
          <w:lang w:val="en-US"/>
        </w:rPr>
        <w:t>Arat</w:t>
      </w:r>
      <w:proofErr w:type="spellEnd"/>
      <w:r w:rsidRPr="007007DF">
        <w:rPr>
          <w:lang w:val="en-US"/>
        </w:rPr>
        <w:t xml:space="preserve"> </w:t>
      </w:r>
      <w:proofErr w:type="spellStart"/>
      <w:r w:rsidRPr="007007DF">
        <w:rPr>
          <w:lang w:val="en-US"/>
        </w:rPr>
        <w:t>Yesim</w:t>
      </w:r>
      <w:proofErr w:type="spellEnd"/>
      <w:r w:rsidRPr="007007DF">
        <w:rPr>
          <w:lang w:val="en-US"/>
        </w:rPr>
        <w:t xml:space="preserve">, 2000, “From Emancipation to Liberation: The Changing Role of  Women in </w:t>
      </w:r>
      <w:smartTag w:uri="urn:schemas-microsoft-com:office:smarttags" w:element="country-region">
        <w:smartTag w:uri="urn:schemas-microsoft-com:office:smarttags" w:element="place">
          <w:r w:rsidRPr="007007DF">
            <w:rPr>
              <w:lang w:val="en-US"/>
            </w:rPr>
            <w:t>Turkey</w:t>
          </w:r>
        </w:smartTag>
      </w:smartTag>
      <w:r w:rsidRPr="007007DF">
        <w:rPr>
          <w:lang w:val="en-US"/>
        </w:rPr>
        <w:t xml:space="preserve">’s Public Realm” </w:t>
      </w:r>
      <w:r w:rsidRPr="007007DF">
        <w:rPr>
          <w:i/>
          <w:lang w:val="en-US"/>
        </w:rPr>
        <w:t>Journal of International Affairs, No 1, 107-23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AD"/>
      </v:shape>
    </w:pict>
  </w:numPicBullet>
  <w:abstractNum w:abstractNumId="0">
    <w:nsid w:val="01636399"/>
    <w:multiLevelType w:val="hybridMultilevel"/>
    <w:tmpl w:val="043A9404"/>
    <w:lvl w:ilvl="0" w:tplc="02FE3AFE">
      <w:start w:val="1"/>
      <w:numFmt w:val="bullet"/>
      <w:lvlText w:val=""/>
      <w:lvlJc w:val="left"/>
      <w:pPr>
        <w:tabs>
          <w:tab w:val="num" w:pos="720"/>
        </w:tabs>
        <w:ind w:left="720" w:hanging="360"/>
      </w:pPr>
      <w:rPr>
        <w:rFonts w:ascii="Wingdings" w:hAnsi="Wingdings" w:hint="default"/>
        <w:lang w:val="de-DE"/>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3980728"/>
    <w:multiLevelType w:val="hybridMultilevel"/>
    <w:tmpl w:val="17E627BC"/>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31EC68A1"/>
    <w:multiLevelType w:val="multilevel"/>
    <w:tmpl w:val="8C74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78613A"/>
    <w:multiLevelType w:val="hybridMultilevel"/>
    <w:tmpl w:val="5560CF98"/>
    <w:lvl w:ilvl="0" w:tplc="04080007">
      <w:start w:val="1"/>
      <w:numFmt w:val="bullet"/>
      <w:lvlText w:val=""/>
      <w:lvlPicBulletId w:val="0"/>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
    <w:nsid w:val="618E430B"/>
    <w:multiLevelType w:val="hybridMultilevel"/>
    <w:tmpl w:val="8A185C9E"/>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71A05404"/>
    <w:multiLevelType w:val="multilevel"/>
    <w:tmpl w:val="A5D0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1E6CE8"/>
    <w:multiLevelType w:val="multilevel"/>
    <w:tmpl w:val="5560CF9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AE"/>
    <w:rsid w:val="000038E1"/>
    <w:rsid w:val="000048A5"/>
    <w:rsid w:val="00005B9C"/>
    <w:rsid w:val="00006113"/>
    <w:rsid w:val="00007395"/>
    <w:rsid w:val="00010568"/>
    <w:rsid w:val="000107B8"/>
    <w:rsid w:val="00014A86"/>
    <w:rsid w:val="00015915"/>
    <w:rsid w:val="00017815"/>
    <w:rsid w:val="00017D9A"/>
    <w:rsid w:val="000216B4"/>
    <w:rsid w:val="00022245"/>
    <w:rsid w:val="00023B0B"/>
    <w:rsid w:val="00024410"/>
    <w:rsid w:val="0002578F"/>
    <w:rsid w:val="00033A06"/>
    <w:rsid w:val="00036CA4"/>
    <w:rsid w:val="00041E7A"/>
    <w:rsid w:val="00042122"/>
    <w:rsid w:val="000421A4"/>
    <w:rsid w:val="000431E7"/>
    <w:rsid w:val="00043438"/>
    <w:rsid w:val="000449E2"/>
    <w:rsid w:val="00045580"/>
    <w:rsid w:val="0004637F"/>
    <w:rsid w:val="00046BE9"/>
    <w:rsid w:val="00051DDE"/>
    <w:rsid w:val="000530DE"/>
    <w:rsid w:val="00055861"/>
    <w:rsid w:val="00063C15"/>
    <w:rsid w:val="00063F31"/>
    <w:rsid w:val="00065FE2"/>
    <w:rsid w:val="00071474"/>
    <w:rsid w:val="00072A1D"/>
    <w:rsid w:val="000746A9"/>
    <w:rsid w:val="000768A6"/>
    <w:rsid w:val="000775EE"/>
    <w:rsid w:val="000811BA"/>
    <w:rsid w:val="00081357"/>
    <w:rsid w:val="0008172D"/>
    <w:rsid w:val="0008183A"/>
    <w:rsid w:val="000826A6"/>
    <w:rsid w:val="0008487F"/>
    <w:rsid w:val="00084C10"/>
    <w:rsid w:val="00096EB1"/>
    <w:rsid w:val="000A71FA"/>
    <w:rsid w:val="000B294C"/>
    <w:rsid w:val="000B2A8E"/>
    <w:rsid w:val="000B3B8A"/>
    <w:rsid w:val="000C07C1"/>
    <w:rsid w:val="000C2D73"/>
    <w:rsid w:val="000C4115"/>
    <w:rsid w:val="000C6D67"/>
    <w:rsid w:val="000D2685"/>
    <w:rsid w:val="000E46B5"/>
    <w:rsid w:val="000E5AC0"/>
    <w:rsid w:val="000E5C1A"/>
    <w:rsid w:val="000F0500"/>
    <w:rsid w:val="000F12FB"/>
    <w:rsid w:val="000F165D"/>
    <w:rsid w:val="000F1BA4"/>
    <w:rsid w:val="000F2643"/>
    <w:rsid w:val="000F37BD"/>
    <w:rsid w:val="000F4357"/>
    <w:rsid w:val="000F4AD6"/>
    <w:rsid w:val="000F4F76"/>
    <w:rsid w:val="000F6A16"/>
    <w:rsid w:val="001006CC"/>
    <w:rsid w:val="00101513"/>
    <w:rsid w:val="00101CA8"/>
    <w:rsid w:val="001026A3"/>
    <w:rsid w:val="0010422B"/>
    <w:rsid w:val="00105BFE"/>
    <w:rsid w:val="00106434"/>
    <w:rsid w:val="001109E8"/>
    <w:rsid w:val="001139EF"/>
    <w:rsid w:val="00121A38"/>
    <w:rsid w:val="00122560"/>
    <w:rsid w:val="00126890"/>
    <w:rsid w:val="00131B8D"/>
    <w:rsid w:val="00134A19"/>
    <w:rsid w:val="00135183"/>
    <w:rsid w:val="0013570A"/>
    <w:rsid w:val="00137E7C"/>
    <w:rsid w:val="00137F0F"/>
    <w:rsid w:val="001406FC"/>
    <w:rsid w:val="001415A5"/>
    <w:rsid w:val="00143EB4"/>
    <w:rsid w:val="001468AB"/>
    <w:rsid w:val="00146A68"/>
    <w:rsid w:val="00147419"/>
    <w:rsid w:val="00147BCA"/>
    <w:rsid w:val="0015003D"/>
    <w:rsid w:val="001511DF"/>
    <w:rsid w:val="001525AA"/>
    <w:rsid w:val="00154FFD"/>
    <w:rsid w:val="00156A82"/>
    <w:rsid w:val="00157409"/>
    <w:rsid w:val="0016144E"/>
    <w:rsid w:val="00162AC7"/>
    <w:rsid w:val="00166960"/>
    <w:rsid w:val="001703D1"/>
    <w:rsid w:val="001709E4"/>
    <w:rsid w:val="001710B1"/>
    <w:rsid w:val="0017225C"/>
    <w:rsid w:val="00174C42"/>
    <w:rsid w:val="001766D0"/>
    <w:rsid w:val="001824A1"/>
    <w:rsid w:val="00183652"/>
    <w:rsid w:val="0018684F"/>
    <w:rsid w:val="00187635"/>
    <w:rsid w:val="00190B1E"/>
    <w:rsid w:val="00190F76"/>
    <w:rsid w:val="001937A5"/>
    <w:rsid w:val="0019524C"/>
    <w:rsid w:val="00197F87"/>
    <w:rsid w:val="001A046D"/>
    <w:rsid w:val="001A1DD8"/>
    <w:rsid w:val="001A2E16"/>
    <w:rsid w:val="001A56EE"/>
    <w:rsid w:val="001A6400"/>
    <w:rsid w:val="001A65E9"/>
    <w:rsid w:val="001B1624"/>
    <w:rsid w:val="001B4684"/>
    <w:rsid w:val="001B5496"/>
    <w:rsid w:val="001B5609"/>
    <w:rsid w:val="001B7064"/>
    <w:rsid w:val="001C4181"/>
    <w:rsid w:val="001C5406"/>
    <w:rsid w:val="001C552A"/>
    <w:rsid w:val="001C58AC"/>
    <w:rsid w:val="001C709A"/>
    <w:rsid w:val="001D1E0E"/>
    <w:rsid w:val="001D24D4"/>
    <w:rsid w:val="001D299D"/>
    <w:rsid w:val="001D5793"/>
    <w:rsid w:val="001D5AAC"/>
    <w:rsid w:val="001D5AF6"/>
    <w:rsid w:val="001D71A5"/>
    <w:rsid w:val="001E1A7A"/>
    <w:rsid w:val="001E21B5"/>
    <w:rsid w:val="001E4637"/>
    <w:rsid w:val="001E4F28"/>
    <w:rsid w:val="001E7AA2"/>
    <w:rsid w:val="001F099A"/>
    <w:rsid w:val="001F157D"/>
    <w:rsid w:val="001F256F"/>
    <w:rsid w:val="001F3FA6"/>
    <w:rsid w:val="001F77B5"/>
    <w:rsid w:val="0020037F"/>
    <w:rsid w:val="00203333"/>
    <w:rsid w:val="00205800"/>
    <w:rsid w:val="00205BCD"/>
    <w:rsid w:val="00212426"/>
    <w:rsid w:val="002132B1"/>
    <w:rsid w:val="00215BA3"/>
    <w:rsid w:val="002166FE"/>
    <w:rsid w:val="00217068"/>
    <w:rsid w:val="00221A93"/>
    <w:rsid w:val="002248B2"/>
    <w:rsid w:val="0022565C"/>
    <w:rsid w:val="0022716D"/>
    <w:rsid w:val="0022796F"/>
    <w:rsid w:val="00227B5F"/>
    <w:rsid w:val="00230636"/>
    <w:rsid w:val="00231CA3"/>
    <w:rsid w:val="00233CB2"/>
    <w:rsid w:val="0023659D"/>
    <w:rsid w:val="002411FC"/>
    <w:rsid w:val="00241F2F"/>
    <w:rsid w:val="00243679"/>
    <w:rsid w:val="00247332"/>
    <w:rsid w:val="00252840"/>
    <w:rsid w:val="002534DC"/>
    <w:rsid w:val="00255BDF"/>
    <w:rsid w:val="00257EF0"/>
    <w:rsid w:val="002626D9"/>
    <w:rsid w:val="00262D4F"/>
    <w:rsid w:val="0026442A"/>
    <w:rsid w:val="00265FCB"/>
    <w:rsid w:val="00266AC4"/>
    <w:rsid w:val="00266AF1"/>
    <w:rsid w:val="00266FCE"/>
    <w:rsid w:val="0026706D"/>
    <w:rsid w:val="002702B8"/>
    <w:rsid w:val="00270EC3"/>
    <w:rsid w:val="0027318B"/>
    <w:rsid w:val="00274A77"/>
    <w:rsid w:val="00276363"/>
    <w:rsid w:val="00277A29"/>
    <w:rsid w:val="002815D2"/>
    <w:rsid w:val="002832AE"/>
    <w:rsid w:val="00284001"/>
    <w:rsid w:val="00285BC1"/>
    <w:rsid w:val="00287879"/>
    <w:rsid w:val="00290077"/>
    <w:rsid w:val="00290308"/>
    <w:rsid w:val="002913B5"/>
    <w:rsid w:val="00291E7B"/>
    <w:rsid w:val="00293330"/>
    <w:rsid w:val="00294038"/>
    <w:rsid w:val="002941ED"/>
    <w:rsid w:val="00294EE0"/>
    <w:rsid w:val="00295269"/>
    <w:rsid w:val="0029724C"/>
    <w:rsid w:val="002A33E2"/>
    <w:rsid w:val="002A397A"/>
    <w:rsid w:val="002A47AD"/>
    <w:rsid w:val="002A4E6A"/>
    <w:rsid w:val="002A5750"/>
    <w:rsid w:val="002A600C"/>
    <w:rsid w:val="002A763E"/>
    <w:rsid w:val="002B09D7"/>
    <w:rsid w:val="002B1067"/>
    <w:rsid w:val="002B120B"/>
    <w:rsid w:val="002B1655"/>
    <w:rsid w:val="002B1FEC"/>
    <w:rsid w:val="002B3647"/>
    <w:rsid w:val="002B6A77"/>
    <w:rsid w:val="002C1838"/>
    <w:rsid w:val="002C1BB3"/>
    <w:rsid w:val="002C627C"/>
    <w:rsid w:val="002D03D9"/>
    <w:rsid w:val="002D17C0"/>
    <w:rsid w:val="002D24B8"/>
    <w:rsid w:val="002D5972"/>
    <w:rsid w:val="002D7ACE"/>
    <w:rsid w:val="002D7E86"/>
    <w:rsid w:val="002E2140"/>
    <w:rsid w:val="002E311E"/>
    <w:rsid w:val="002E41C0"/>
    <w:rsid w:val="002E69BB"/>
    <w:rsid w:val="002E796B"/>
    <w:rsid w:val="002F1780"/>
    <w:rsid w:val="002F1D84"/>
    <w:rsid w:val="002F32A8"/>
    <w:rsid w:val="002F6203"/>
    <w:rsid w:val="002F6D71"/>
    <w:rsid w:val="00300336"/>
    <w:rsid w:val="00301F41"/>
    <w:rsid w:val="003052AE"/>
    <w:rsid w:val="003055E3"/>
    <w:rsid w:val="00305716"/>
    <w:rsid w:val="003067A8"/>
    <w:rsid w:val="003111D0"/>
    <w:rsid w:val="003143A5"/>
    <w:rsid w:val="00315A44"/>
    <w:rsid w:val="00315CA5"/>
    <w:rsid w:val="00316172"/>
    <w:rsid w:val="00320E5C"/>
    <w:rsid w:val="003212AB"/>
    <w:rsid w:val="00322487"/>
    <w:rsid w:val="003240E2"/>
    <w:rsid w:val="003252A7"/>
    <w:rsid w:val="00326370"/>
    <w:rsid w:val="0033076F"/>
    <w:rsid w:val="00340E6E"/>
    <w:rsid w:val="00342AA2"/>
    <w:rsid w:val="00342D44"/>
    <w:rsid w:val="00344074"/>
    <w:rsid w:val="0034594D"/>
    <w:rsid w:val="00350883"/>
    <w:rsid w:val="00350E64"/>
    <w:rsid w:val="003535D6"/>
    <w:rsid w:val="00355C7D"/>
    <w:rsid w:val="00361585"/>
    <w:rsid w:val="00363965"/>
    <w:rsid w:val="00365032"/>
    <w:rsid w:val="00365D98"/>
    <w:rsid w:val="00366EA1"/>
    <w:rsid w:val="00367C93"/>
    <w:rsid w:val="00370ED2"/>
    <w:rsid w:val="00371CC5"/>
    <w:rsid w:val="00372B65"/>
    <w:rsid w:val="003742B5"/>
    <w:rsid w:val="00375F56"/>
    <w:rsid w:val="0037674A"/>
    <w:rsid w:val="003778F1"/>
    <w:rsid w:val="00385655"/>
    <w:rsid w:val="00390901"/>
    <w:rsid w:val="00392C01"/>
    <w:rsid w:val="003930A8"/>
    <w:rsid w:val="00394890"/>
    <w:rsid w:val="003A06ED"/>
    <w:rsid w:val="003A1ADB"/>
    <w:rsid w:val="003A3221"/>
    <w:rsid w:val="003A3C89"/>
    <w:rsid w:val="003A76E8"/>
    <w:rsid w:val="003B08A9"/>
    <w:rsid w:val="003B5CFF"/>
    <w:rsid w:val="003B67C4"/>
    <w:rsid w:val="003B70F3"/>
    <w:rsid w:val="003C0799"/>
    <w:rsid w:val="003C08F8"/>
    <w:rsid w:val="003C2E3D"/>
    <w:rsid w:val="003C3635"/>
    <w:rsid w:val="003C3CE1"/>
    <w:rsid w:val="003C711C"/>
    <w:rsid w:val="003C7887"/>
    <w:rsid w:val="003C7DE9"/>
    <w:rsid w:val="003D0786"/>
    <w:rsid w:val="003D586B"/>
    <w:rsid w:val="003E0E32"/>
    <w:rsid w:val="003E2BD0"/>
    <w:rsid w:val="003E2EFD"/>
    <w:rsid w:val="003E672A"/>
    <w:rsid w:val="003F044A"/>
    <w:rsid w:val="003F1496"/>
    <w:rsid w:val="003F1936"/>
    <w:rsid w:val="003F1B48"/>
    <w:rsid w:val="003F39C0"/>
    <w:rsid w:val="003F3E32"/>
    <w:rsid w:val="003F4A3E"/>
    <w:rsid w:val="003F5640"/>
    <w:rsid w:val="003F59C9"/>
    <w:rsid w:val="00401F25"/>
    <w:rsid w:val="00402434"/>
    <w:rsid w:val="0040367F"/>
    <w:rsid w:val="00403EDD"/>
    <w:rsid w:val="00404581"/>
    <w:rsid w:val="004046E9"/>
    <w:rsid w:val="00412A06"/>
    <w:rsid w:val="0041395B"/>
    <w:rsid w:val="00413FBE"/>
    <w:rsid w:val="0041715B"/>
    <w:rsid w:val="00423204"/>
    <w:rsid w:val="00423FA2"/>
    <w:rsid w:val="004276DE"/>
    <w:rsid w:val="00427CE4"/>
    <w:rsid w:val="004307D8"/>
    <w:rsid w:val="00432456"/>
    <w:rsid w:val="00432EAA"/>
    <w:rsid w:val="00435F82"/>
    <w:rsid w:val="0043636C"/>
    <w:rsid w:val="00437DAB"/>
    <w:rsid w:val="00440320"/>
    <w:rsid w:val="0044071C"/>
    <w:rsid w:val="00440A12"/>
    <w:rsid w:val="0044339D"/>
    <w:rsid w:val="00445849"/>
    <w:rsid w:val="00445ABA"/>
    <w:rsid w:val="00445B79"/>
    <w:rsid w:val="004462B5"/>
    <w:rsid w:val="004464C9"/>
    <w:rsid w:val="00447FEA"/>
    <w:rsid w:val="004509CF"/>
    <w:rsid w:val="004518D1"/>
    <w:rsid w:val="00454AF0"/>
    <w:rsid w:val="0046272C"/>
    <w:rsid w:val="004640D7"/>
    <w:rsid w:val="0046740A"/>
    <w:rsid w:val="00467D40"/>
    <w:rsid w:val="004700CB"/>
    <w:rsid w:val="004720F0"/>
    <w:rsid w:val="0047455A"/>
    <w:rsid w:val="00474E6F"/>
    <w:rsid w:val="0047549C"/>
    <w:rsid w:val="00475571"/>
    <w:rsid w:val="004809FD"/>
    <w:rsid w:val="004812A4"/>
    <w:rsid w:val="00482D55"/>
    <w:rsid w:val="0048312E"/>
    <w:rsid w:val="00483665"/>
    <w:rsid w:val="004847ED"/>
    <w:rsid w:val="00485254"/>
    <w:rsid w:val="004877A4"/>
    <w:rsid w:val="0049134B"/>
    <w:rsid w:val="004928A1"/>
    <w:rsid w:val="00494A74"/>
    <w:rsid w:val="004A18F4"/>
    <w:rsid w:val="004A1D17"/>
    <w:rsid w:val="004A48E2"/>
    <w:rsid w:val="004A5021"/>
    <w:rsid w:val="004A5672"/>
    <w:rsid w:val="004A66A2"/>
    <w:rsid w:val="004A6D9B"/>
    <w:rsid w:val="004A774A"/>
    <w:rsid w:val="004B32AF"/>
    <w:rsid w:val="004B45BF"/>
    <w:rsid w:val="004B57E6"/>
    <w:rsid w:val="004B64C4"/>
    <w:rsid w:val="004B72A1"/>
    <w:rsid w:val="004C27E6"/>
    <w:rsid w:val="004C3BEE"/>
    <w:rsid w:val="004C41CB"/>
    <w:rsid w:val="004D0686"/>
    <w:rsid w:val="004D2133"/>
    <w:rsid w:val="004D2E1C"/>
    <w:rsid w:val="004D61F2"/>
    <w:rsid w:val="004E0309"/>
    <w:rsid w:val="004E111F"/>
    <w:rsid w:val="004E2658"/>
    <w:rsid w:val="004E3DAA"/>
    <w:rsid w:val="004E4A4D"/>
    <w:rsid w:val="004E64C1"/>
    <w:rsid w:val="004F045F"/>
    <w:rsid w:val="004F2EDB"/>
    <w:rsid w:val="004F3DB7"/>
    <w:rsid w:val="004F4986"/>
    <w:rsid w:val="004F698D"/>
    <w:rsid w:val="004F7AF6"/>
    <w:rsid w:val="005001AE"/>
    <w:rsid w:val="00500B6C"/>
    <w:rsid w:val="00501394"/>
    <w:rsid w:val="005023D1"/>
    <w:rsid w:val="00503388"/>
    <w:rsid w:val="00505022"/>
    <w:rsid w:val="0050527A"/>
    <w:rsid w:val="00506139"/>
    <w:rsid w:val="005079FE"/>
    <w:rsid w:val="00512D18"/>
    <w:rsid w:val="00513B23"/>
    <w:rsid w:val="0051464D"/>
    <w:rsid w:val="00516459"/>
    <w:rsid w:val="005168ED"/>
    <w:rsid w:val="005175D9"/>
    <w:rsid w:val="00523E30"/>
    <w:rsid w:val="005241E3"/>
    <w:rsid w:val="005278F4"/>
    <w:rsid w:val="005308E8"/>
    <w:rsid w:val="005345A3"/>
    <w:rsid w:val="00536C8A"/>
    <w:rsid w:val="00537075"/>
    <w:rsid w:val="0054268C"/>
    <w:rsid w:val="005463DE"/>
    <w:rsid w:val="005546DD"/>
    <w:rsid w:val="00561A61"/>
    <w:rsid w:val="00564BCB"/>
    <w:rsid w:val="00564FE5"/>
    <w:rsid w:val="00565264"/>
    <w:rsid w:val="0056587B"/>
    <w:rsid w:val="00571EA9"/>
    <w:rsid w:val="00572A1B"/>
    <w:rsid w:val="00574074"/>
    <w:rsid w:val="0057441E"/>
    <w:rsid w:val="00575016"/>
    <w:rsid w:val="00577D5E"/>
    <w:rsid w:val="0058011D"/>
    <w:rsid w:val="00580486"/>
    <w:rsid w:val="0058216C"/>
    <w:rsid w:val="00582897"/>
    <w:rsid w:val="0058494C"/>
    <w:rsid w:val="00584FED"/>
    <w:rsid w:val="0058588F"/>
    <w:rsid w:val="005878D7"/>
    <w:rsid w:val="00590A00"/>
    <w:rsid w:val="00590AEC"/>
    <w:rsid w:val="005945AA"/>
    <w:rsid w:val="005974E3"/>
    <w:rsid w:val="005A05A2"/>
    <w:rsid w:val="005A0E30"/>
    <w:rsid w:val="005A69C3"/>
    <w:rsid w:val="005A710A"/>
    <w:rsid w:val="005B002E"/>
    <w:rsid w:val="005B04CB"/>
    <w:rsid w:val="005B06B5"/>
    <w:rsid w:val="005B0782"/>
    <w:rsid w:val="005B1359"/>
    <w:rsid w:val="005B37AF"/>
    <w:rsid w:val="005B5B78"/>
    <w:rsid w:val="005B5FA7"/>
    <w:rsid w:val="005B7C07"/>
    <w:rsid w:val="005C0286"/>
    <w:rsid w:val="005C2362"/>
    <w:rsid w:val="005C3C67"/>
    <w:rsid w:val="005C704B"/>
    <w:rsid w:val="005D0170"/>
    <w:rsid w:val="005D0B4E"/>
    <w:rsid w:val="005D53C4"/>
    <w:rsid w:val="005D59DB"/>
    <w:rsid w:val="005D5AEC"/>
    <w:rsid w:val="005D6F96"/>
    <w:rsid w:val="005D7C42"/>
    <w:rsid w:val="005E12C6"/>
    <w:rsid w:val="005E1829"/>
    <w:rsid w:val="005E385E"/>
    <w:rsid w:val="005E5E37"/>
    <w:rsid w:val="005E7986"/>
    <w:rsid w:val="005F0867"/>
    <w:rsid w:val="005F3A6D"/>
    <w:rsid w:val="005F7002"/>
    <w:rsid w:val="005F78E0"/>
    <w:rsid w:val="006014F4"/>
    <w:rsid w:val="00601E1E"/>
    <w:rsid w:val="00601FBE"/>
    <w:rsid w:val="0060350D"/>
    <w:rsid w:val="00604A59"/>
    <w:rsid w:val="00605826"/>
    <w:rsid w:val="006071E2"/>
    <w:rsid w:val="006077D4"/>
    <w:rsid w:val="00612947"/>
    <w:rsid w:val="00612E0D"/>
    <w:rsid w:val="00614AD7"/>
    <w:rsid w:val="00615A15"/>
    <w:rsid w:val="00615FB2"/>
    <w:rsid w:val="00617B50"/>
    <w:rsid w:val="00621DF1"/>
    <w:rsid w:val="0063092C"/>
    <w:rsid w:val="00631B69"/>
    <w:rsid w:val="00634137"/>
    <w:rsid w:val="0063574E"/>
    <w:rsid w:val="0063750B"/>
    <w:rsid w:val="00642B6E"/>
    <w:rsid w:val="00646689"/>
    <w:rsid w:val="00647C4C"/>
    <w:rsid w:val="00651452"/>
    <w:rsid w:val="006544BE"/>
    <w:rsid w:val="00657648"/>
    <w:rsid w:val="0065774B"/>
    <w:rsid w:val="006604AB"/>
    <w:rsid w:val="00670F18"/>
    <w:rsid w:val="00673A45"/>
    <w:rsid w:val="00675EBB"/>
    <w:rsid w:val="0067699B"/>
    <w:rsid w:val="00681B37"/>
    <w:rsid w:val="00682707"/>
    <w:rsid w:val="00682FDF"/>
    <w:rsid w:val="0068381C"/>
    <w:rsid w:val="00686204"/>
    <w:rsid w:val="00686C58"/>
    <w:rsid w:val="0069073D"/>
    <w:rsid w:val="006917B1"/>
    <w:rsid w:val="00691FCA"/>
    <w:rsid w:val="00693243"/>
    <w:rsid w:val="00693836"/>
    <w:rsid w:val="00693A04"/>
    <w:rsid w:val="00693EA1"/>
    <w:rsid w:val="00694404"/>
    <w:rsid w:val="00695EC2"/>
    <w:rsid w:val="006961B5"/>
    <w:rsid w:val="006A10E6"/>
    <w:rsid w:val="006A1697"/>
    <w:rsid w:val="006A528C"/>
    <w:rsid w:val="006A6120"/>
    <w:rsid w:val="006A6B31"/>
    <w:rsid w:val="006B19E2"/>
    <w:rsid w:val="006B1FDF"/>
    <w:rsid w:val="006B2860"/>
    <w:rsid w:val="006B31C6"/>
    <w:rsid w:val="006B417C"/>
    <w:rsid w:val="006B497F"/>
    <w:rsid w:val="006B5AE0"/>
    <w:rsid w:val="006C1D02"/>
    <w:rsid w:val="006C2CA6"/>
    <w:rsid w:val="006C4346"/>
    <w:rsid w:val="006C4CB2"/>
    <w:rsid w:val="006C564C"/>
    <w:rsid w:val="006C5807"/>
    <w:rsid w:val="006C5BC5"/>
    <w:rsid w:val="006C7D23"/>
    <w:rsid w:val="006D16BA"/>
    <w:rsid w:val="006D2495"/>
    <w:rsid w:val="006D3283"/>
    <w:rsid w:val="006D35FB"/>
    <w:rsid w:val="006D5123"/>
    <w:rsid w:val="006D71F7"/>
    <w:rsid w:val="006E0FD2"/>
    <w:rsid w:val="006E1692"/>
    <w:rsid w:val="006E2293"/>
    <w:rsid w:val="006E34F5"/>
    <w:rsid w:val="006E588C"/>
    <w:rsid w:val="006F052B"/>
    <w:rsid w:val="006F1F68"/>
    <w:rsid w:val="006F2CBB"/>
    <w:rsid w:val="006F5EDD"/>
    <w:rsid w:val="007007DF"/>
    <w:rsid w:val="007012D8"/>
    <w:rsid w:val="00703492"/>
    <w:rsid w:val="00706121"/>
    <w:rsid w:val="00706627"/>
    <w:rsid w:val="00710C12"/>
    <w:rsid w:val="00711476"/>
    <w:rsid w:val="00715629"/>
    <w:rsid w:val="00715A0D"/>
    <w:rsid w:val="00715F68"/>
    <w:rsid w:val="00716C2E"/>
    <w:rsid w:val="00717B32"/>
    <w:rsid w:val="0072065B"/>
    <w:rsid w:val="00721825"/>
    <w:rsid w:val="007219CC"/>
    <w:rsid w:val="007253A1"/>
    <w:rsid w:val="0073117F"/>
    <w:rsid w:val="007332B9"/>
    <w:rsid w:val="00742B05"/>
    <w:rsid w:val="0074513D"/>
    <w:rsid w:val="0074597F"/>
    <w:rsid w:val="007466AD"/>
    <w:rsid w:val="00746804"/>
    <w:rsid w:val="0074769D"/>
    <w:rsid w:val="00747D3A"/>
    <w:rsid w:val="007507AF"/>
    <w:rsid w:val="00757672"/>
    <w:rsid w:val="00760896"/>
    <w:rsid w:val="00761BF4"/>
    <w:rsid w:val="00762532"/>
    <w:rsid w:val="00765413"/>
    <w:rsid w:val="00772712"/>
    <w:rsid w:val="00772AA4"/>
    <w:rsid w:val="00772C1D"/>
    <w:rsid w:val="0077470A"/>
    <w:rsid w:val="007771AB"/>
    <w:rsid w:val="00781110"/>
    <w:rsid w:val="00785241"/>
    <w:rsid w:val="00785CDB"/>
    <w:rsid w:val="0078627F"/>
    <w:rsid w:val="00786CC2"/>
    <w:rsid w:val="00790D95"/>
    <w:rsid w:val="007929DD"/>
    <w:rsid w:val="00792D18"/>
    <w:rsid w:val="00793808"/>
    <w:rsid w:val="00794AC9"/>
    <w:rsid w:val="0079573B"/>
    <w:rsid w:val="00796288"/>
    <w:rsid w:val="00796843"/>
    <w:rsid w:val="007972B7"/>
    <w:rsid w:val="007A0370"/>
    <w:rsid w:val="007A1487"/>
    <w:rsid w:val="007A1593"/>
    <w:rsid w:val="007A16FD"/>
    <w:rsid w:val="007A2B60"/>
    <w:rsid w:val="007A4B15"/>
    <w:rsid w:val="007B15E7"/>
    <w:rsid w:val="007B32AA"/>
    <w:rsid w:val="007B7EB1"/>
    <w:rsid w:val="007C1F54"/>
    <w:rsid w:val="007C6D76"/>
    <w:rsid w:val="007D05D8"/>
    <w:rsid w:val="007D1782"/>
    <w:rsid w:val="007D40ED"/>
    <w:rsid w:val="007D7276"/>
    <w:rsid w:val="007E31C7"/>
    <w:rsid w:val="007E5D48"/>
    <w:rsid w:val="007F0DCF"/>
    <w:rsid w:val="007F0FE9"/>
    <w:rsid w:val="007F12F5"/>
    <w:rsid w:val="007F2225"/>
    <w:rsid w:val="008008FE"/>
    <w:rsid w:val="00800990"/>
    <w:rsid w:val="00800CC8"/>
    <w:rsid w:val="00802607"/>
    <w:rsid w:val="00802975"/>
    <w:rsid w:val="00803770"/>
    <w:rsid w:val="00803A4B"/>
    <w:rsid w:val="00806056"/>
    <w:rsid w:val="008144F9"/>
    <w:rsid w:val="00814B6F"/>
    <w:rsid w:val="008156E3"/>
    <w:rsid w:val="00821AFF"/>
    <w:rsid w:val="00822879"/>
    <w:rsid w:val="008228A1"/>
    <w:rsid w:val="00823257"/>
    <w:rsid w:val="0082499B"/>
    <w:rsid w:val="00826C4E"/>
    <w:rsid w:val="008272B8"/>
    <w:rsid w:val="008276E0"/>
    <w:rsid w:val="00827D16"/>
    <w:rsid w:val="00831018"/>
    <w:rsid w:val="00833FE9"/>
    <w:rsid w:val="008365D3"/>
    <w:rsid w:val="0083705F"/>
    <w:rsid w:val="0084078F"/>
    <w:rsid w:val="0084139C"/>
    <w:rsid w:val="008413AA"/>
    <w:rsid w:val="008419ED"/>
    <w:rsid w:val="00843123"/>
    <w:rsid w:val="0084375A"/>
    <w:rsid w:val="008441B2"/>
    <w:rsid w:val="0084654E"/>
    <w:rsid w:val="00851460"/>
    <w:rsid w:val="00852F65"/>
    <w:rsid w:val="008553F6"/>
    <w:rsid w:val="00863BCE"/>
    <w:rsid w:val="0086521B"/>
    <w:rsid w:val="0086562F"/>
    <w:rsid w:val="00866654"/>
    <w:rsid w:val="008672DB"/>
    <w:rsid w:val="00873197"/>
    <w:rsid w:val="008747D3"/>
    <w:rsid w:val="00874D4E"/>
    <w:rsid w:val="008813D1"/>
    <w:rsid w:val="00884E7B"/>
    <w:rsid w:val="0088628C"/>
    <w:rsid w:val="00887932"/>
    <w:rsid w:val="00892AEA"/>
    <w:rsid w:val="00893A87"/>
    <w:rsid w:val="008947B3"/>
    <w:rsid w:val="00896495"/>
    <w:rsid w:val="00896C8B"/>
    <w:rsid w:val="008A1C9D"/>
    <w:rsid w:val="008A1E52"/>
    <w:rsid w:val="008A23B2"/>
    <w:rsid w:val="008A324D"/>
    <w:rsid w:val="008A6E60"/>
    <w:rsid w:val="008B1F0A"/>
    <w:rsid w:val="008B30D5"/>
    <w:rsid w:val="008B6D0A"/>
    <w:rsid w:val="008C167A"/>
    <w:rsid w:val="008C36DF"/>
    <w:rsid w:val="008C6326"/>
    <w:rsid w:val="008C700B"/>
    <w:rsid w:val="008C7CE5"/>
    <w:rsid w:val="008D1887"/>
    <w:rsid w:val="008D1CF9"/>
    <w:rsid w:val="008D45FF"/>
    <w:rsid w:val="008D7806"/>
    <w:rsid w:val="008D7AE7"/>
    <w:rsid w:val="008E0452"/>
    <w:rsid w:val="008E5A1F"/>
    <w:rsid w:val="008E7EFA"/>
    <w:rsid w:val="008F0573"/>
    <w:rsid w:val="008F0D55"/>
    <w:rsid w:val="008F1C89"/>
    <w:rsid w:val="008F29FF"/>
    <w:rsid w:val="008F2DDC"/>
    <w:rsid w:val="008F37CD"/>
    <w:rsid w:val="008F48BF"/>
    <w:rsid w:val="008F5B4C"/>
    <w:rsid w:val="008F796A"/>
    <w:rsid w:val="008F7BC4"/>
    <w:rsid w:val="00900082"/>
    <w:rsid w:val="00902629"/>
    <w:rsid w:val="00902AB3"/>
    <w:rsid w:val="00910C82"/>
    <w:rsid w:val="00911697"/>
    <w:rsid w:val="009125A4"/>
    <w:rsid w:val="0091297D"/>
    <w:rsid w:val="00912DB1"/>
    <w:rsid w:val="00913DC9"/>
    <w:rsid w:val="009170B9"/>
    <w:rsid w:val="00921781"/>
    <w:rsid w:val="00923E14"/>
    <w:rsid w:val="00924F6A"/>
    <w:rsid w:val="00925EB6"/>
    <w:rsid w:val="00927197"/>
    <w:rsid w:val="009311A2"/>
    <w:rsid w:val="00932CE7"/>
    <w:rsid w:val="00935DD1"/>
    <w:rsid w:val="009364E1"/>
    <w:rsid w:val="00945E3B"/>
    <w:rsid w:val="00945F92"/>
    <w:rsid w:val="0095115D"/>
    <w:rsid w:val="009516ED"/>
    <w:rsid w:val="00951DD9"/>
    <w:rsid w:val="009529DA"/>
    <w:rsid w:val="00952D42"/>
    <w:rsid w:val="00955C84"/>
    <w:rsid w:val="00960822"/>
    <w:rsid w:val="00960EF8"/>
    <w:rsid w:val="00961085"/>
    <w:rsid w:val="00962301"/>
    <w:rsid w:val="00962503"/>
    <w:rsid w:val="0096255E"/>
    <w:rsid w:val="00962790"/>
    <w:rsid w:val="00962980"/>
    <w:rsid w:val="00963BFF"/>
    <w:rsid w:val="009641BB"/>
    <w:rsid w:val="009740E9"/>
    <w:rsid w:val="00974D18"/>
    <w:rsid w:val="00975344"/>
    <w:rsid w:val="00976C1E"/>
    <w:rsid w:val="0098020B"/>
    <w:rsid w:val="0098448A"/>
    <w:rsid w:val="009858A3"/>
    <w:rsid w:val="00985A2C"/>
    <w:rsid w:val="009865D0"/>
    <w:rsid w:val="00987FD4"/>
    <w:rsid w:val="00991197"/>
    <w:rsid w:val="00991249"/>
    <w:rsid w:val="00992C63"/>
    <w:rsid w:val="0099775F"/>
    <w:rsid w:val="009A1808"/>
    <w:rsid w:val="009A1FB9"/>
    <w:rsid w:val="009A4262"/>
    <w:rsid w:val="009A5060"/>
    <w:rsid w:val="009A69A4"/>
    <w:rsid w:val="009A7AED"/>
    <w:rsid w:val="009B1F36"/>
    <w:rsid w:val="009B2607"/>
    <w:rsid w:val="009B3AF1"/>
    <w:rsid w:val="009B465C"/>
    <w:rsid w:val="009B5946"/>
    <w:rsid w:val="009B637C"/>
    <w:rsid w:val="009C0020"/>
    <w:rsid w:val="009C03CA"/>
    <w:rsid w:val="009C180B"/>
    <w:rsid w:val="009C276B"/>
    <w:rsid w:val="009C2D88"/>
    <w:rsid w:val="009C3215"/>
    <w:rsid w:val="009C729E"/>
    <w:rsid w:val="009C7F39"/>
    <w:rsid w:val="009D0639"/>
    <w:rsid w:val="009D0CA9"/>
    <w:rsid w:val="009D11B8"/>
    <w:rsid w:val="009D240D"/>
    <w:rsid w:val="009D33FD"/>
    <w:rsid w:val="009D425E"/>
    <w:rsid w:val="009D5A94"/>
    <w:rsid w:val="009E1953"/>
    <w:rsid w:val="009E61F4"/>
    <w:rsid w:val="009E6824"/>
    <w:rsid w:val="009E7FCC"/>
    <w:rsid w:val="009F3BA0"/>
    <w:rsid w:val="009F4DEF"/>
    <w:rsid w:val="00A06C70"/>
    <w:rsid w:val="00A10FD7"/>
    <w:rsid w:val="00A15B58"/>
    <w:rsid w:val="00A15D39"/>
    <w:rsid w:val="00A25B34"/>
    <w:rsid w:val="00A27164"/>
    <w:rsid w:val="00A31A70"/>
    <w:rsid w:val="00A32D16"/>
    <w:rsid w:val="00A33DEC"/>
    <w:rsid w:val="00A43529"/>
    <w:rsid w:val="00A43D43"/>
    <w:rsid w:val="00A5126E"/>
    <w:rsid w:val="00A53817"/>
    <w:rsid w:val="00A55BC1"/>
    <w:rsid w:val="00A66605"/>
    <w:rsid w:val="00A66FAE"/>
    <w:rsid w:val="00A679A9"/>
    <w:rsid w:val="00A67BC6"/>
    <w:rsid w:val="00A701AC"/>
    <w:rsid w:val="00A71C71"/>
    <w:rsid w:val="00A73AE4"/>
    <w:rsid w:val="00A743C3"/>
    <w:rsid w:val="00A7489F"/>
    <w:rsid w:val="00A75E2B"/>
    <w:rsid w:val="00A81061"/>
    <w:rsid w:val="00A82694"/>
    <w:rsid w:val="00A83EFF"/>
    <w:rsid w:val="00A84E56"/>
    <w:rsid w:val="00A85761"/>
    <w:rsid w:val="00A86ED1"/>
    <w:rsid w:val="00A91B42"/>
    <w:rsid w:val="00A91FB1"/>
    <w:rsid w:val="00A94F89"/>
    <w:rsid w:val="00A97034"/>
    <w:rsid w:val="00AA1AAF"/>
    <w:rsid w:val="00AA2663"/>
    <w:rsid w:val="00AA4476"/>
    <w:rsid w:val="00AA6A3B"/>
    <w:rsid w:val="00AB01F6"/>
    <w:rsid w:val="00AB12B3"/>
    <w:rsid w:val="00AB2CF0"/>
    <w:rsid w:val="00AB3185"/>
    <w:rsid w:val="00AB4BA5"/>
    <w:rsid w:val="00AB524E"/>
    <w:rsid w:val="00AB5E60"/>
    <w:rsid w:val="00AB75E5"/>
    <w:rsid w:val="00AC25A1"/>
    <w:rsid w:val="00AC3A0A"/>
    <w:rsid w:val="00AC6F1C"/>
    <w:rsid w:val="00AD237B"/>
    <w:rsid w:val="00AD35B6"/>
    <w:rsid w:val="00AD5047"/>
    <w:rsid w:val="00AE035E"/>
    <w:rsid w:val="00AE2656"/>
    <w:rsid w:val="00AE2E49"/>
    <w:rsid w:val="00AE31A0"/>
    <w:rsid w:val="00AE321E"/>
    <w:rsid w:val="00AE37E0"/>
    <w:rsid w:val="00AE3DE2"/>
    <w:rsid w:val="00AE4651"/>
    <w:rsid w:val="00AE4F40"/>
    <w:rsid w:val="00AE55EC"/>
    <w:rsid w:val="00AE5A6D"/>
    <w:rsid w:val="00AE736D"/>
    <w:rsid w:val="00AF0DF8"/>
    <w:rsid w:val="00AF182C"/>
    <w:rsid w:val="00AF183C"/>
    <w:rsid w:val="00AF3F39"/>
    <w:rsid w:val="00AF4873"/>
    <w:rsid w:val="00AF4A06"/>
    <w:rsid w:val="00AF6196"/>
    <w:rsid w:val="00B031F2"/>
    <w:rsid w:val="00B03C13"/>
    <w:rsid w:val="00B05B6E"/>
    <w:rsid w:val="00B06BC8"/>
    <w:rsid w:val="00B11C59"/>
    <w:rsid w:val="00B15CF1"/>
    <w:rsid w:val="00B2645A"/>
    <w:rsid w:val="00B2704B"/>
    <w:rsid w:val="00B27211"/>
    <w:rsid w:val="00B30097"/>
    <w:rsid w:val="00B3239A"/>
    <w:rsid w:val="00B33D7E"/>
    <w:rsid w:val="00B34053"/>
    <w:rsid w:val="00B361C7"/>
    <w:rsid w:val="00B41815"/>
    <w:rsid w:val="00B44D55"/>
    <w:rsid w:val="00B5108C"/>
    <w:rsid w:val="00B57547"/>
    <w:rsid w:val="00B57BF4"/>
    <w:rsid w:val="00B62057"/>
    <w:rsid w:val="00B622BB"/>
    <w:rsid w:val="00B6325D"/>
    <w:rsid w:val="00B63347"/>
    <w:rsid w:val="00B729FF"/>
    <w:rsid w:val="00B735B0"/>
    <w:rsid w:val="00B736A5"/>
    <w:rsid w:val="00B76F8E"/>
    <w:rsid w:val="00B80838"/>
    <w:rsid w:val="00B81CC5"/>
    <w:rsid w:val="00B83290"/>
    <w:rsid w:val="00B833BD"/>
    <w:rsid w:val="00B83F39"/>
    <w:rsid w:val="00B84C78"/>
    <w:rsid w:val="00B85B87"/>
    <w:rsid w:val="00B86547"/>
    <w:rsid w:val="00B86C86"/>
    <w:rsid w:val="00B873C4"/>
    <w:rsid w:val="00B87964"/>
    <w:rsid w:val="00B902E4"/>
    <w:rsid w:val="00B90808"/>
    <w:rsid w:val="00B935FB"/>
    <w:rsid w:val="00B9415C"/>
    <w:rsid w:val="00B95ED9"/>
    <w:rsid w:val="00B97CAC"/>
    <w:rsid w:val="00BA08B6"/>
    <w:rsid w:val="00BA1243"/>
    <w:rsid w:val="00BA150C"/>
    <w:rsid w:val="00BA1703"/>
    <w:rsid w:val="00BA2FEA"/>
    <w:rsid w:val="00BA6E2D"/>
    <w:rsid w:val="00BB4603"/>
    <w:rsid w:val="00BB56C9"/>
    <w:rsid w:val="00BB6830"/>
    <w:rsid w:val="00BC20E2"/>
    <w:rsid w:val="00BC36DC"/>
    <w:rsid w:val="00BC3C32"/>
    <w:rsid w:val="00BC4861"/>
    <w:rsid w:val="00BC643C"/>
    <w:rsid w:val="00BC6641"/>
    <w:rsid w:val="00BD1C8B"/>
    <w:rsid w:val="00BD25CB"/>
    <w:rsid w:val="00BD63D7"/>
    <w:rsid w:val="00BE1B8C"/>
    <w:rsid w:val="00BE2394"/>
    <w:rsid w:val="00BE4687"/>
    <w:rsid w:val="00BE53EB"/>
    <w:rsid w:val="00BF0069"/>
    <w:rsid w:val="00BF19BC"/>
    <w:rsid w:val="00BF1E05"/>
    <w:rsid w:val="00BF4CA5"/>
    <w:rsid w:val="00BF5123"/>
    <w:rsid w:val="00BF595F"/>
    <w:rsid w:val="00C01FE2"/>
    <w:rsid w:val="00C02978"/>
    <w:rsid w:val="00C02A1D"/>
    <w:rsid w:val="00C05656"/>
    <w:rsid w:val="00C05F7C"/>
    <w:rsid w:val="00C0694C"/>
    <w:rsid w:val="00C07839"/>
    <w:rsid w:val="00C10FA2"/>
    <w:rsid w:val="00C12A3F"/>
    <w:rsid w:val="00C13D5F"/>
    <w:rsid w:val="00C1428B"/>
    <w:rsid w:val="00C14E2A"/>
    <w:rsid w:val="00C26DC5"/>
    <w:rsid w:val="00C270CD"/>
    <w:rsid w:val="00C309BD"/>
    <w:rsid w:val="00C3146F"/>
    <w:rsid w:val="00C3181E"/>
    <w:rsid w:val="00C337EE"/>
    <w:rsid w:val="00C35F22"/>
    <w:rsid w:val="00C419E8"/>
    <w:rsid w:val="00C436E3"/>
    <w:rsid w:val="00C440C5"/>
    <w:rsid w:val="00C52DA6"/>
    <w:rsid w:val="00C52EDB"/>
    <w:rsid w:val="00C539CD"/>
    <w:rsid w:val="00C61157"/>
    <w:rsid w:val="00C61282"/>
    <w:rsid w:val="00C61843"/>
    <w:rsid w:val="00C65D16"/>
    <w:rsid w:val="00C66D6D"/>
    <w:rsid w:val="00C70835"/>
    <w:rsid w:val="00C7119A"/>
    <w:rsid w:val="00C72369"/>
    <w:rsid w:val="00C7368B"/>
    <w:rsid w:val="00C75F69"/>
    <w:rsid w:val="00C76221"/>
    <w:rsid w:val="00C8246A"/>
    <w:rsid w:val="00C85093"/>
    <w:rsid w:val="00C85272"/>
    <w:rsid w:val="00C91667"/>
    <w:rsid w:val="00C93D39"/>
    <w:rsid w:val="00C95250"/>
    <w:rsid w:val="00C95AE3"/>
    <w:rsid w:val="00CA047C"/>
    <w:rsid w:val="00CA28A2"/>
    <w:rsid w:val="00CA3A59"/>
    <w:rsid w:val="00CA61D1"/>
    <w:rsid w:val="00CB0970"/>
    <w:rsid w:val="00CB1D42"/>
    <w:rsid w:val="00CB218B"/>
    <w:rsid w:val="00CB34FB"/>
    <w:rsid w:val="00CB3EBC"/>
    <w:rsid w:val="00CB4CF9"/>
    <w:rsid w:val="00CB689F"/>
    <w:rsid w:val="00CB74AE"/>
    <w:rsid w:val="00CB7BB8"/>
    <w:rsid w:val="00CC031C"/>
    <w:rsid w:val="00CC2196"/>
    <w:rsid w:val="00CC6C5D"/>
    <w:rsid w:val="00CC7259"/>
    <w:rsid w:val="00CD07EF"/>
    <w:rsid w:val="00CD4249"/>
    <w:rsid w:val="00CD4557"/>
    <w:rsid w:val="00CD521D"/>
    <w:rsid w:val="00CD528F"/>
    <w:rsid w:val="00CD5A65"/>
    <w:rsid w:val="00CD5BAA"/>
    <w:rsid w:val="00CD62D9"/>
    <w:rsid w:val="00CD7D40"/>
    <w:rsid w:val="00CE37F4"/>
    <w:rsid w:val="00CE45DA"/>
    <w:rsid w:val="00CE5A70"/>
    <w:rsid w:val="00CE65D8"/>
    <w:rsid w:val="00CF1C62"/>
    <w:rsid w:val="00CF31E7"/>
    <w:rsid w:val="00CF4D36"/>
    <w:rsid w:val="00CF652E"/>
    <w:rsid w:val="00CF6913"/>
    <w:rsid w:val="00CF7D28"/>
    <w:rsid w:val="00D0138A"/>
    <w:rsid w:val="00D025AD"/>
    <w:rsid w:val="00D035AB"/>
    <w:rsid w:val="00D04CD8"/>
    <w:rsid w:val="00D053A7"/>
    <w:rsid w:val="00D06A76"/>
    <w:rsid w:val="00D06B97"/>
    <w:rsid w:val="00D13C61"/>
    <w:rsid w:val="00D13E8A"/>
    <w:rsid w:val="00D147ED"/>
    <w:rsid w:val="00D14DC2"/>
    <w:rsid w:val="00D15856"/>
    <w:rsid w:val="00D1686D"/>
    <w:rsid w:val="00D16B7D"/>
    <w:rsid w:val="00D16E09"/>
    <w:rsid w:val="00D17559"/>
    <w:rsid w:val="00D2092F"/>
    <w:rsid w:val="00D21B6D"/>
    <w:rsid w:val="00D224A3"/>
    <w:rsid w:val="00D226DB"/>
    <w:rsid w:val="00D234B2"/>
    <w:rsid w:val="00D24C2A"/>
    <w:rsid w:val="00D26447"/>
    <w:rsid w:val="00D30998"/>
    <w:rsid w:val="00D34965"/>
    <w:rsid w:val="00D41EF9"/>
    <w:rsid w:val="00D466C4"/>
    <w:rsid w:val="00D47621"/>
    <w:rsid w:val="00D47E91"/>
    <w:rsid w:val="00D530DD"/>
    <w:rsid w:val="00D53A22"/>
    <w:rsid w:val="00D548B4"/>
    <w:rsid w:val="00D54D13"/>
    <w:rsid w:val="00D667CC"/>
    <w:rsid w:val="00D71B62"/>
    <w:rsid w:val="00D72191"/>
    <w:rsid w:val="00D74237"/>
    <w:rsid w:val="00D750E5"/>
    <w:rsid w:val="00D7583B"/>
    <w:rsid w:val="00D76258"/>
    <w:rsid w:val="00D7637E"/>
    <w:rsid w:val="00D7704F"/>
    <w:rsid w:val="00D801AC"/>
    <w:rsid w:val="00D84173"/>
    <w:rsid w:val="00D909B4"/>
    <w:rsid w:val="00D91F72"/>
    <w:rsid w:val="00D92781"/>
    <w:rsid w:val="00D929DE"/>
    <w:rsid w:val="00D953CC"/>
    <w:rsid w:val="00D97DCE"/>
    <w:rsid w:val="00DA001F"/>
    <w:rsid w:val="00DA09E4"/>
    <w:rsid w:val="00DA234F"/>
    <w:rsid w:val="00DA358E"/>
    <w:rsid w:val="00DA4C49"/>
    <w:rsid w:val="00DA4D44"/>
    <w:rsid w:val="00DA7F53"/>
    <w:rsid w:val="00DB0849"/>
    <w:rsid w:val="00DB209F"/>
    <w:rsid w:val="00DB4140"/>
    <w:rsid w:val="00DB509F"/>
    <w:rsid w:val="00DB53FF"/>
    <w:rsid w:val="00DB6505"/>
    <w:rsid w:val="00DB7AE3"/>
    <w:rsid w:val="00DB7AF9"/>
    <w:rsid w:val="00DC1056"/>
    <w:rsid w:val="00DC2098"/>
    <w:rsid w:val="00DC47D1"/>
    <w:rsid w:val="00DC48A9"/>
    <w:rsid w:val="00DC62CC"/>
    <w:rsid w:val="00DD1334"/>
    <w:rsid w:val="00DD1E65"/>
    <w:rsid w:val="00DD20F3"/>
    <w:rsid w:val="00DD389E"/>
    <w:rsid w:val="00DD3EB7"/>
    <w:rsid w:val="00DD6618"/>
    <w:rsid w:val="00DE125B"/>
    <w:rsid w:val="00DE52DB"/>
    <w:rsid w:val="00DE5560"/>
    <w:rsid w:val="00DE65F9"/>
    <w:rsid w:val="00DF04DD"/>
    <w:rsid w:val="00DF0A03"/>
    <w:rsid w:val="00DF252A"/>
    <w:rsid w:val="00DF4834"/>
    <w:rsid w:val="00DF491C"/>
    <w:rsid w:val="00DF55D6"/>
    <w:rsid w:val="00DF7275"/>
    <w:rsid w:val="00E034F2"/>
    <w:rsid w:val="00E111A4"/>
    <w:rsid w:val="00E16EA2"/>
    <w:rsid w:val="00E2036C"/>
    <w:rsid w:val="00E21638"/>
    <w:rsid w:val="00E245F3"/>
    <w:rsid w:val="00E24981"/>
    <w:rsid w:val="00E256BC"/>
    <w:rsid w:val="00E25783"/>
    <w:rsid w:val="00E27E1B"/>
    <w:rsid w:val="00E27F64"/>
    <w:rsid w:val="00E30F1F"/>
    <w:rsid w:val="00E31E67"/>
    <w:rsid w:val="00E32200"/>
    <w:rsid w:val="00E34377"/>
    <w:rsid w:val="00E4052F"/>
    <w:rsid w:val="00E424F1"/>
    <w:rsid w:val="00E44118"/>
    <w:rsid w:val="00E44431"/>
    <w:rsid w:val="00E4565C"/>
    <w:rsid w:val="00E50714"/>
    <w:rsid w:val="00E54221"/>
    <w:rsid w:val="00E54463"/>
    <w:rsid w:val="00E56994"/>
    <w:rsid w:val="00E57323"/>
    <w:rsid w:val="00E638B5"/>
    <w:rsid w:val="00E65606"/>
    <w:rsid w:val="00E670DD"/>
    <w:rsid w:val="00E67668"/>
    <w:rsid w:val="00E705B5"/>
    <w:rsid w:val="00E73512"/>
    <w:rsid w:val="00E74E12"/>
    <w:rsid w:val="00E76846"/>
    <w:rsid w:val="00E81983"/>
    <w:rsid w:val="00E8328A"/>
    <w:rsid w:val="00E83DC4"/>
    <w:rsid w:val="00E850C1"/>
    <w:rsid w:val="00E854FA"/>
    <w:rsid w:val="00E85D8D"/>
    <w:rsid w:val="00E90224"/>
    <w:rsid w:val="00E907EA"/>
    <w:rsid w:val="00E91178"/>
    <w:rsid w:val="00E911C2"/>
    <w:rsid w:val="00E95193"/>
    <w:rsid w:val="00E953CA"/>
    <w:rsid w:val="00E961AA"/>
    <w:rsid w:val="00E96657"/>
    <w:rsid w:val="00EA4A87"/>
    <w:rsid w:val="00EA4F5F"/>
    <w:rsid w:val="00EA6FBA"/>
    <w:rsid w:val="00EA7672"/>
    <w:rsid w:val="00EB0983"/>
    <w:rsid w:val="00EB21CC"/>
    <w:rsid w:val="00EB3710"/>
    <w:rsid w:val="00EB447C"/>
    <w:rsid w:val="00EB4BF3"/>
    <w:rsid w:val="00EC4222"/>
    <w:rsid w:val="00ED1781"/>
    <w:rsid w:val="00ED1CD8"/>
    <w:rsid w:val="00ED29DB"/>
    <w:rsid w:val="00ED35CE"/>
    <w:rsid w:val="00ED3724"/>
    <w:rsid w:val="00ED4066"/>
    <w:rsid w:val="00ED5C33"/>
    <w:rsid w:val="00ED65F7"/>
    <w:rsid w:val="00EE1BBB"/>
    <w:rsid w:val="00EE2045"/>
    <w:rsid w:val="00EE5517"/>
    <w:rsid w:val="00EE5726"/>
    <w:rsid w:val="00EE637B"/>
    <w:rsid w:val="00EE64F3"/>
    <w:rsid w:val="00EF27E3"/>
    <w:rsid w:val="00EF59A3"/>
    <w:rsid w:val="00EF5E3C"/>
    <w:rsid w:val="00EF695F"/>
    <w:rsid w:val="00EF70D5"/>
    <w:rsid w:val="00F00E8B"/>
    <w:rsid w:val="00F02116"/>
    <w:rsid w:val="00F100A5"/>
    <w:rsid w:val="00F130E6"/>
    <w:rsid w:val="00F133AD"/>
    <w:rsid w:val="00F14D9D"/>
    <w:rsid w:val="00F1586D"/>
    <w:rsid w:val="00F1679B"/>
    <w:rsid w:val="00F20A11"/>
    <w:rsid w:val="00F214CA"/>
    <w:rsid w:val="00F21C2A"/>
    <w:rsid w:val="00F25E70"/>
    <w:rsid w:val="00F27545"/>
    <w:rsid w:val="00F33C31"/>
    <w:rsid w:val="00F36370"/>
    <w:rsid w:val="00F3776E"/>
    <w:rsid w:val="00F37ADE"/>
    <w:rsid w:val="00F40098"/>
    <w:rsid w:val="00F42863"/>
    <w:rsid w:val="00F43350"/>
    <w:rsid w:val="00F4355B"/>
    <w:rsid w:val="00F449E7"/>
    <w:rsid w:val="00F45141"/>
    <w:rsid w:val="00F47CC8"/>
    <w:rsid w:val="00F50E97"/>
    <w:rsid w:val="00F5416E"/>
    <w:rsid w:val="00F5766E"/>
    <w:rsid w:val="00F61AC9"/>
    <w:rsid w:val="00F61CB1"/>
    <w:rsid w:val="00F6407A"/>
    <w:rsid w:val="00F6524E"/>
    <w:rsid w:val="00F66272"/>
    <w:rsid w:val="00F671C6"/>
    <w:rsid w:val="00F708B2"/>
    <w:rsid w:val="00F71835"/>
    <w:rsid w:val="00F71C4C"/>
    <w:rsid w:val="00F74792"/>
    <w:rsid w:val="00F82480"/>
    <w:rsid w:val="00F829B6"/>
    <w:rsid w:val="00F84218"/>
    <w:rsid w:val="00F8514E"/>
    <w:rsid w:val="00F8539F"/>
    <w:rsid w:val="00F862BB"/>
    <w:rsid w:val="00F86C3D"/>
    <w:rsid w:val="00F92C2F"/>
    <w:rsid w:val="00F9750F"/>
    <w:rsid w:val="00FA2964"/>
    <w:rsid w:val="00FA4510"/>
    <w:rsid w:val="00FA4F62"/>
    <w:rsid w:val="00FA7AE3"/>
    <w:rsid w:val="00FA7E9A"/>
    <w:rsid w:val="00FB0A8E"/>
    <w:rsid w:val="00FB1391"/>
    <w:rsid w:val="00FB2CA3"/>
    <w:rsid w:val="00FC16EA"/>
    <w:rsid w:val="00FC4AC8"/>
    <w:rsid w:val="00FC6E28"/>
    <w:rsid w:val="00FD3641"/>
    <w:rsid w:val="00FD3662"/>
    <w:rsid w:val="00FE2D51"/>
    <w:rsid w:val="00FE58BC"/>
    <w:rsid w:val="00FE6699"/>
    <w:rsid w:val="00FF4105"/>
    <w:rsid w:val="00FF44B2"/>
    <w:rsid w:val="00FF4D6E"/>
    <w:rsid w:val="00FF5FB6"/>
    <w:rsid w:val="00FF71FE"/>
    <w:rsid w:val="00FF7C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BBB"/>
    <w:rPr>
      <w:sz w:val="24"/>
      <w:szCs w:val="24"/>
      <w:lang w:eastAsia="en-US"/>
    </w:rPr>
  </w:style>
  <w:style w:type="paragraph" w:styleId="1">
    <w:name w:val="heading 1"/>
    <w:basedOn w:val="a"/>
    <w:next w:val="a"/>
    <w:qFormat/>
    <w:rsid w:val="00772AA4"/>
    <w:pPr>
      <w:keepNext/>
      <w:spacing w:before="240" w:after="60"/>
      <w:outlineLvl w:val="0"/>
    </w:pPr>
    <w:rPr>
      <w:rFonts w:ascii="Arial" w:hAnsi="Arial" w:cs="Arial"/>
      <w:b/>
      <w:bCs/>
      <w:kern w:val="32"/>
      <w:sz w:val="32"/>
      <w:szCs w:val="32"/>
    </w:rPr>
  </w:style>
  <w:style w:type="paragraph" w:styleId="2">
    <w:name w:val="heading 2"/>
    <w:basedOn w:val="a"/>
    <w:next w:val="a"/>
    <w:qFormat/>
    <w:rsid w:val="00772AA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166FE"/>
    <w:pPr>
      <w:tabs>
        <w:tab w:val="center" w:pos="4153"/>
        <w:tab w:val="right" w:pos="8306"/>
      </w:tabs>
    </w:pPr>
  </w:style>
  <w:style w:type="character" w:styleId="a4">
    <w:name w:val="page number"/>
    <w:basedOn w:val="a0"/>
    <w:rsid w:val="002166FE"/>
  </w:style>
  <w:style w:type="character" w:styleId="-">
    <w:name w:val="Hyperlink"/>
    <w:rsid w:val="004720F0"/>
    <w:rPr>
      <w:color w:val="0000FF"/>
      <w:u w:val="single"/>
    </w:rPr>
  </w:style>
  <w:style w:type="paragraph" w:styleId="a5">
    <w:name w:val="footnote text"/>
    <w:basedOn w:val="a"/>
    <w:semiHidden/>
    <w:rsid w:val="00295269"/>
    <w:rPr>
      <w:sz w:val="20"/>
      <w:szCs w:val="20"/>
    </w:rPr>
  </w:style>
  <w:style w:type="character" w:styleId="a6">
    <w:name w:val="footnote reference"/>
    <w:semiHidden/>
    <w:rsid w:val="00295269"/>
    <w:rPr>
      <w:vertAlign w:val="superscript"/>
    </w:rPr>
  </w:style>
  <w:style w:type="paragraph" w:styleId="a7">
    <w:name w:val="Body Text"/>
    <w:basedOn w:val="a"/>
    <w:rsid w:val="003240E2"/>
    <w:pPr>
      <w:spacing w:before="100" w:beforeAutospacing="1" w:after="100" w:afterAutospacing="1"/>
    </w:pPr>
    <w:rPr>
      <w:color w:val="000000"/>
      <w:lang w:eastAsia="el-GR"/>
    </w:rPr>
  </w:style>
  <w:style w:type="paragraph" w:styleId="a8">
    <w:name w:val="endnote text"/>
    <w:basedOn w:val="a"/>
    <w:semiHidden/>
    <w:rsid w:val="009B3AF1"/>
    <w:rPr>
      <w:sz w:val="20"/>
      <w:szCs w:val="20"/>
    </w:rPr>
  </w:style>
  <w:style w:type="character" w:styleId="a9">
    <w:name w:val="endnote reference"/>
    <w:semiHidden/>
    <w:rsid w:val="009B3AF1"/>
    <w:rPr>
      <w:vertAlign w:val="superscript"/>
    </w:rPr>
  </w:style>
  <w:style w:type="paragraph" w:styleId="Web">
    <w:name w:val="Normal (Web)"/>
    <w:basedOn w:val="a"/>
    <w:rsid w:val="00AC3A0A"/>
    <w:pPr>
      <w:spacing w:before="100" w:beforeAutospacing="1" w:after="100" w:afterAutospacing="1"/>
    </w:pPr>
    <w:rPr>
      <w:color w:val="000000"/>
      <w:lang w:eastAsia="el-GR"/>
    </w:rPr>
  </w:style>
  <w:style w:type="paragraph" w:styleId="aa">
    <w:name w:val="Body Text Indent"/>
    <w:basedOn w:val="a"/>
    <w:rsid w:val="00AA1AAF"/>
    <w:pPr>
      <w:spacing w:after="120"/>
      <w:ind w:left="283"/>
    </w:pPr>
  </w:style>
  <w:style w:type="paragraph" w:styleId="20">
    <w:name w:val="Body Text 2"/>
    <w:basedOn w:val="a"/>
    <w:rsid w:val="007B7EB1"/>
    <w:pPr>
      <w:spacing w:after="120" w:line="480" w:lineRule="auto"/>
    </w:pPr>
  </w:style>
  <w:style w:type="paragraph" w:styleId="21">
    <w:name w:val="Body Text Indent 2"/>
    <w:basedOn w:val="a"/>
    <w:rsid w:val="007B7EB1"/>
    <w:pPr>
      <w:spacing w:after="120" w:line="480" w:lineRule="auto"/>
      <w:ind w:left="283"/>
    </w:pPr>
  </w:style>
  <w:style w:type="character" w:styleId="ab">
    <w:name w:val="Strong"/>
    <w:qFormat/>
    <w:rsid w:val="008747D3"/>
    <w:rPr>
      <w:b/>
      <w:bCs/>
    </w:rPr>
  </w:style>
  <w:style w:type="character" w:styleId="ac">
    <w:name w:val="Emphasis"/>
    <w:qFormat/>
    <w:rsid w:val="008C7CE5"/>
    <w:rPr>
      <w:i/>
      <w:iCs/>
    </w:rPr>
  </w:style>
  <w:style w:type="paragraph" w:customStyle="1" w:styleId="Web5">
    <w:name w:val="Κανονικό (Web)5"/>
    <w:basedOn w:val="a"/>
    <w:rsid w:val="008C7CE5"/>
    <w:pPr>
      <w:spacing w:before="225" w:after="225"/>
    </w:pPr>
    <w:rPr>
      <w:lang w:eastAsia="el-GR"/>
    </w:rPr>
  </w:style>
  <w:style w:type="paragraph" w:styleId="ad">
    <w:name w:val="Balloon Text"/>
    <w:basedOn w:val="a"/>
    <w:semiHidden/>
    <w:rsid w:val="00DA4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BBB"/>
    <w:rPr>
      <w:sz w:val="24"/>
      <w:szCs w:val="24"/>
      <w:lang w:eastAsia="en-US"/>
    </w:rPr>
  </w:style>
  <w:style w:type="paragraph" w:styleId="1">
    <w:name w:val="heading 1"/>
    <w:basedOn w:val="a"/>
    <w:next w:val="a"/>
    <w:qFormat/>
    <w:rsid w:val="00772AA4"/>
    <w:pPr>
      <w:keepNext/>
      <w:spacing w:before="240" w:after="60"/>
      <w:outlineLvl w:val="0"/>
    </w:pPr>
    <w:rPr>
      <w:rFonts w:ascii="Arial" w:hAnsi="Arial" w:cs="Arial"/>
      <w:b/>
      <w:bCs/>
      <w:kern w:val="32"/>
      <w:sz w:val="32"/>
      <w:szCs w:val="32"/>
    </w:rPr>
  </w:style>
  <w:style w:type="paragraph" w:styleId="2">
    <w:name w:val="heading 2"/>
    <w:basedOn w:val="a"/>
    <w:next w:val="a"/>
    <w:qFormat/>
    <w:rsid w:val="00772AA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166FE"/>
    <w:pPr>
      <w:tabs>
        <w:tab w:val="center" w:pos="4153"/>
        <w:tab w:val="right" w:pos="8306"/>
      </w:tabs>
    </w:pPr>
  </w:style>
  <w:style w:type="character" w:styleId="a4">
    <w:name w:val="page number"/>
    <w:basedOn w:val="a0"/>
    <w:rsid w:val="002166FE"/>
  </w:style>
  <w:style w:type="character" w:styleId="-">
    <w:name w:val="Hyperlink"/>
    <w:rsid w:val="004720F0"/>
    <w:rPr>
      <w:color w:val="0000FF"/>
      <w:u w:val="single"/>
    </w:rPr>
  </w:style>
  <w:style w:type="paragraph" w:styleId="a5">
    <w:name w:val="footnote text"/>
    <w:basedOn w:val="a"/>
    <w:semiHidden/>
    <w:rsid w:val="00295269"/>
    <w:rPr>
      <w:sz w:val="20"/>
      <w:szCs w:val="20"/>
    </w:rPr>
  </w:style>
  <w:style w:type="character" w:styleId="a6">
    <w:name w:val="footnote reference"/>
    <w:semiHidden/>
    <w:rsid w:val="00295269"/>
    <w:rPr>
      <w:vertAlign w:val="superscript"/>
    </w:rPr>
  </w:style>
  <w:style w:type="paragraph" w:styleId="a7">
    <w:name w:val="Body Text"/>
    <w:basedOn w:val="a"/>
    <w:rsid w:val="003240E2"/>
    <w:pPr>
      <w:spacing w:before="100" w:beforeAutospacing="1" w:after="100" w:afterAutospacing="1"/>
    </w:pPr>
    <w:rPr>
      <w:color w:val="000000"/>
      <w:lang w:eastAsia="el-GR"/>
    </w:rPr>
  </w:style>
  <w:style w:type="paragraph" w:styleId="a8">
    <w:name w:val="endnote text"/>
    <w:basedOn w:val="a"/>
    <w:semiHidden/>
    <w:rsid w:val="009B3AF1"/>
    <w:rPr>
      <w:sz w:val="20"/>
      <w:szCs w:val="20"/>
    </w:rPr>
  </w:style>
  <w:style w:type="character" w:styleId="a9">
    <w:name w:val="endnote reference"/>
    <w:semiHidden/>
    <w:rsid w:val="009B3AF1"/>
    <w:rPr>
      <w:vertAlign w:val="superscript"/>
    </w:rPr>
  </w:style>
  <w:style w:type="paragraph" w:styleId="Web">
    <w:name w:val="Normal (Web)"/>
    <w:basedOn w:val="a"/>
    <w:rsid w:val="00AC3A0A"/>
    <w:pPr>
      <w:spacing w:before="100" w:beforeAutospacing="1" w:after="100" w:afterAutospacing="1"/>
    </w:pPr>
    <w:rPr>
      <w:color w:val="000000"/>
      <w:lang w:eastAsia="el-GR"/>
    </w:rPr>
  </w:style>
  <w:style w:type="paragraph" w:styleId="aa">
    <w:name w:val="Body Text Indent"/>
    <w:basedOn w:val="a"/>
    <w:rsid w:val="00AA1AAF"/>
    <w:pPr>
      <w:spacing w:after="120"/>
      <w:ind w:left="283"/>
    </w:pPr>
  </w:style>
  <w:style w:type="paragraph" w:styleId="20">
    <w:name w:val="Body Text 2"/>
    <w:basedOn w:val="a"/>
    <w:rsid w:val="007B7EB1"/>
    <w:pPr>
      <w:spacing w:after="120" w:line="480" w:lineRule="auto"/>
    </w:pPr>
  </w:style>
  <w:style w:type="paragraph" w:styleId="21">
    <w:name w:val="Body Text Indent 2"/>
    <w:basedOn w:val="a"/>
    <w:rsid w:val="007B7EB1"/>
    <w:pPr>
      <w:spacing w:after="120" w:line="480" w:lineRule="auto"/>
      <w:ind w:left="283"/>
    </w:pPr>
  </w:style>
  <w:style w:type="character" w:styleId="ab">
    <w:name w:val="Strong"/>
    <w:qFormat/>
    <w:rsid w:val="008747D3"/>
    <w:rPr>
      <w:b/>
      <w:bCs/>
    </w:rPr>
  </w:style>
  <w:style w:type="character" w:styleId="ac">
    <w:name w:val="Emphasis"/>
    <w:qFormat/>
    <w:rsid w:val="008C7CE5"/>
    <w:rPr>
      <w:i/>
      <w:iCs/>
    </w:rPr>
  </w:style>
  <w:style w:type="paragraph" w:customStyle="1" w:styleId="Web5">
    <w:name w:val="Κανονικό (Web)5"/>
    <w:basedOn w:val="a"/>
    <w:rsid w:val="008C7CE5"/>
    <w:pPr>
      <w:spacing w:before="225" w:after="225"/>
    </w:pPr>
    <w:rPr>
      <w:lang w:eastAsia="el-GR"/>
    </w:rPr>
  </w:style>
  <w:style w:type="paragraph" w:styleId="ad">
    <w:name w:val="Balloon Text"/>
    <w:basedOn w:val="a"/>
    <w:semiHidden/>
    <w:rsid w:val="00DA4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6569">
      <w:bodyDiv w:val="1"/>
      <w:marLeft w:val="0"/>
      <w:marRight w:val="0"/>
      <w:marTop w:val="0"/>
      <w:marBottom w:val="0"/>
      <w:divBdr>
        <w:top w:val="none" w:sz="0" w:space="0" w:color="auto"/>
        <w:left w:val="none" w:sz="0" w:space="0" w:color="auto"/>
        <w:bottom w:val="none" w:sz="0" w:space="0" w:color="auto"/>
        <w:right w:val="none" w:sz="0" w:space="0" w:color="auto"/>
      </w:divBdr>
    </w:div>
    <w:div w:id="128790138">
      <w:bodyDiv w:val="1"/>
      <w:marLeft w:val="0"/>
      <w:marRight w:val="0"/>
      <w:marTop w:val="0"/>
      <w:marBottom w:val="0"/>
      <w:divBdr>
        <w:top w:val="none" w:sz="0" w:space="0" w:color="auto"/>
        <w:left w:val="none" w:sz="0" w:space="0" w:color="auto"/>
        <w:bottom w:val="none" w:sz="0" w:space="0" w:color="auto"/>
        <w:right w:val="none" w:sz="0" w:space="0" w:color="auto"/>
      </w:divBdr>
      <w:divsChild>
        <w:div w:id="773214444">
          <w:marLeft w:val="0"/>
          <w:marRight w:val="0"/>
          <w:marTop w:val="0"/>
          <w:marBottom w:val="0"/>
          <w:divBdr>
            <w:top w:val="none" w:sz="0" w:space="0" w:color="auto"/>
            <w:left w:val="none" w:sz="0" w:space="0" w:color="auto"/>
            <w:bottom w:val="none" w:sz="0" w:space="0" w:color="auto"/>
            <w:right w:val="none" w:sz="0" w:space="0" w:color="auto"/>
          </w:divBdr>
          <w:divsChild>
            <w:div w:id="2556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7182">
      <w:bodyDiv w:val="1"/>
      <w:marLeft w:val="0"/>
      <w:marRight w:val="0"/>
      <w:marTop w:val="0"/>
      <w:marBottom w:val="0"/>
      <w:divBdr>
        <w:top w:val="none" w:sz="0" w:space="0" w:color="auto"/>
        <w:left w:val="none" w:sz="0" w:space="0" w:color="auto"/>
        <w:bottom w:val="none" w:sz="0" w:space="0" w:color="auto"/>
        <w:right w:val="none" w:sz="0" w:space="0" w:color="auto"/>
      </w:divBdr>
    </w:div>
    <w:div w:id="166598956">
      <w:bodyDiv w:val="1"/>
      <w:marLeft w:val="0"/>
      <w:marRight w:val="0"/>
      <w:marTop w:val="0"/>
      <w:marBottom w:val="0"/>
      <w:divBdr>
        <w:top w:val="none" w:sz="0" w:space="0" w:color="auto"/>
        <w:left w:val="none" w:sz="0" w:space="0" w:color="auto"/>
        <w:bottom w:val="none" w:sz="0" w:space="0" w:color="auto"/>
        <w:right w:val="none" w:sz="0" w:space="0" w:color="auto"/>
      </w:divBdr>
      <w:divsChild>
        <w:div w:id="635454656">
          <w:marLeft w:val="0"/>
          <w:marRight w:val="0"/>
          <w:marTop w:val="0"/>
          <w:marBottom w:val="0"/>
          <w:divBdr>
            <w:top w:val="none" w:sz="0" w:space="0" w:color="auto"/>
            <w:left w:val="none" w:sz="0" w:space="0" w:color="auto"/>
            <w:bottom w:val="none" w:sz="0" w:space="0" w:color="auto"/>
            <w:right w:val="none" w:sz="0" w:space="0" w:color="auto"/>
          </w:divBdr>
        </w:div>
      </w:divsChild>
    </w:div>
    <w:div w:id="655063924">
      <w:bodyDiv w:val="1"/>
      <w:marLeft w:val="0"/>
      <w:marRight w:val="0"/>
      <w:marTop w:val="0"/>
      <w:marBottom w:val="0"/>
      <w:divBdr>
        <w:top w:val="none" w:sz="0" w:space="0" w:color="auto"/>
        <w:left w:val="none" w:sz="0" w:space="0" w:color="auto"/>
        <w:bottom w:val="none" w:sz="0" w:space="0" w:color="auto"/>
        <w:right w:val="none" w:sz="0" w:space="0" w:color="auto"/>
      </w:divBdr>
      <w:divsChild>
        <w:div w:id="1657609786">
          <w:marLeft w:val="0"/>
          <w:marRight w:val="0"/>
          <w:marTop w:val="0"/>
          <w:marBottom w:val="0"/>
          <w:divBdr>
            <w:top w:val="none" w:sz="0" w:space="0" w:color="auto"/>
            <w:left w:val="none" w:sz="0" w:space="0" w:color="auto"/>
            <w:bottom w:val="none" w:sz="0" w:space="0" w:color="auto"/>
            <w:right w:val="none" w:sz="0" w:space="0" w:color="auto"/>
          </w:divBdr>
          <w:divsChild>
            <w:div w:id="495346988">
              <w:marLeft w:val="0"/>
              <w:marRight w:val="0"/>
              <w:marTop w:val="0"/>
              <w:marBottom w:val="0"/>
              <w:divBdr>
                <w:top w:val="none" w:sz="0" w:space="0" w:color="auto"/>
                <w:left w:val="none" w:sz="0" w:space="0" w:color="auto"/>
                <w:bottom w:val="none" w:sz="0" w:space="0" w:color="auto"/>
                <w:right w:val="none" w:sz="0" w:space="0" w:color="auto"/>
              </w:divBdr>
              <w:divsChild>
                <w:div w:id="128327443">
                  <w:marLeft w:val="0"/>
                  <w:marRight w:val="0"/>
                  <w:marTop w:val="0"/>
                  <w:marBottom w:val="0"/>
                  <w:divBdr>
                    <w:top w:val="none" w:sz="0" w:space="0" w:color="auto"/>
                    <w:left w:val="none" w:sz="0" w:space="0" w:color="auto"/>
                    <w:bottom w:val="none" w:sz="0" w:space="0" w:color="auto"/>
                    <w:right w:val="none" w:sz="0" w:space="0" w:color="auto"/>
                  </w:divBdr>
                  <w:divsChild>
                    <w:div w:id="875191356">
                      <w:marLeft w:val="0"/>
                      <w:marRight w:val="0"/>
                      <w:marTop w:val="0"/>
                      <w:marBottom w:val="0"/>
                      <w:divBdr>
                        <w:top w:val="none" w:sz="0" w:space="0" w:color="auto"/>
                        <w:left w:val="none" w:sz="0" w:space="0" w:color="auto"/>
                        <w:bottom w:val="none" w:sz="0" w:space="0" w:color="auto"/>
                        <w:right w:val="none" w:sz="0" w:space="0" w:color="auto"/>
                      </w:divBdr>
                      <w:divsChild>
                        <w:div w:id="1782336068">
                          <w:marLeft w:val="3000"/>
                          <w:marRight w:val="-11400"/>
                          <w:marTop w:val="0"/>
                          <w:marBottom w:val="0"/>
                          <w:divBdr>
                            <w:top w:val="none" w:sz="0" w:space="0" w:color="auto"/>
                            <w:left w:val="none" w:sz="0" w:space="0" w:color="auto"/>
                            <w:bottom w:val="none" w:sz="0" w:space="0" w:color="auto"/>
                            <w:right w:val="none" w:sz="0" w:space="0" w:color="auto"/>
                          </w:divBdr>
                          <w:divsChild>
                            <w:div w:id="2018147196">
                              <w:marLeft w:val="0"/>
                              <w:marRight w:val="0"/>
                              <w:marTop w:val="0"/>
                              <w:marBottom w:val="0"/>
                              <w:divBdr>
                                <w:top w:val="none" w:sz="0" w:space="0" w:color="auto"/>
                                <w:left w:val="none" w:sz="0" w:space="0" w:color="auto"/>
                                <w:bottom w:val="none" w:sz="0" w:space="0" w:color="auto"/>
                                <w:right w:val="none" w:sz="0" w:space="0" w:color="auto"/>
                              </w:divBdr>
                              <w:divsChild>
                                <w:div w:id="899169240">
                                  <w:marLeft w:val="0"/>
                                  <w:marRight w:val="0"/>
                                  <w:marTop w:val="0"/>
                                  <w:marBottom w:val="0"/>
                                  <w:divBdr>
                                    <w:top w:val="none" w:sz="0" w:space="0" w:color="auto"/>
                                    <w:left w:val="none" w:sz="0" w:space="0" w:color="auto"/>
                                    <w:bottom w:val="none" w:sz="0" w:space="0" w:color="auto"/>
                                    <w:right w:val="none" w:sz="0" w:space="0" w:color="auto"/>
                                  </w:divBdr>
                                  <w:divsChild>
                                    <w:div w:id="919414324">
                                      <w:marLeft w:val="0"/>
                                      <w:marRight w:val="0"/>
                                      <w:marTop w:val="0"/>
                                      <w:marBottom w:val="0"/>
                                      <w:divBdr>
                                        <w:top w:val="none" w:sz="0" w:space="0" w:color="auto"/>
                                        <w:left w:val="none" w:sz="0" w:space="0" w:color="auto"/>
                                        <w:bottom w:val="none" w:sz="0" w:space="0" w:color="auto"/>
                                        <w:right w:val="none" w:sz="0" w:space="0" w:color="auto"/>
                                      </w:divBdr>
                                      <w:divsChild>
                                        <w:div w:id="204949497">
                                          <w:marLeft w:val="0"/>
                                          <w:marRight w:val="0"/>
                                          <w:marTop w:val="0"/>
                                          <w:marBottom w:val="0"/>
                                          <w:divBdr>
                                            <w:top w:val="dotted" w:sz="6" w:space="0" w:color="D7D7D7"/>
                                            <w:left w:val="dotted" w:sz="6" w:space="0" w:color="D7D7D7"/>
                                            <w:bottom w:val="dotted" w:sz="6" w:space="0" w:color="D7D7D7"/>
                                            <w:right w:val="dotted" w:sz="6" w:space="0" w:color="D7D7D7"/>
                                          </w:divBdr>
                                          <w:divsChild>
                                            <w:div w:id="1267931468">
                                              <w:marLeft w:val="0"/>
                                              <w:marRight w:val="0"/>
                                              <w:marTop w:val="0"/>
                                              <w:marBottom w:val="0"/>
                                              <w:divBdr>
                                                <w:top w:val="dotted" w:sz="6" w:space="0" w:color="D7D7D7"/>
                                                <w:left w:val="dotted" w:sz="6" w:space="0" w:color="D7D7D7"/>
                                                <w:bottom w:val="dotted" w:sz="6" w:space="0" w:color="D7D7D7"/>
                                                <w:right w:val="dotted" w:sz="6" w:space="0" w:color="D7D7D7"/>
                                              </w:divBdr>
                                            </w:div>
                                          </w:divsChild>
                                        </w:div>
                                      </w:divsChild>
                                    </w:div>
                                  </w:divsChild>
                                </w:div>
                              </w:divsChild>
                            </w:div>
                          </w:divsChild>
                        </w:div>
                      </w:divsChild>
                    </w:div>
                  </w:divsChild>
                </w:div>
              </w:divsChild>
            </w:div>
          </w:divsChild>
        </w:div>
      </w:divsChild>
    </w:div>
    <w:div w:id="692918439">
      <w:bodyDiv w:val="1"/>
      <w:marLeft w:val="0"/>
      <w:marRight w:val="0"/>
      <w:marTop w:val="0"/>
      <w:marBottom w:val="0"/>
      <w:divBdr>
        <w:top w:val="none" w:sz="0" w:space="0" w:color="auto"/>
        <w:left w:val="none" w:sz="0" w:space="0" w:color="auto"/>
        <w:bottom w:val="none" w:sz="0" w:space="0" w:color="auto"/>
        <w:right w:val="none" w:sz="0" w:space="0" w:color="auto"/>
      </w:divBdr>
      <w:divsChild>
        <w:div w:id="1822692921">
          <w:marLeft w:val="0"/>
          <w:marRight w:val="0"/>
          <w:marTop w:val="0"/>
          <w:marBottom w:val="0"/>
          <w:divBdr>
            <w:top w:val="none" w:sz="0" w:space="0" w:color="auto"/>
            <w:left w:val="none" w:sz="0" w:space="0" w:color="auto"/>
            <w:bottom w:val="none" w:sz="0" w:space="0" w:color="auto"/>
            <w:right w:val="none" w:sz="0" w:space="0" w:color="auto"/>
          </w:divBdr>
          <w:divsChild>
            <w:div w:id="15589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6870">
      <w:bodyDiv w:val="1"/>
      <w:marLeft w:val="0"/>
      <w:marRight w:val="0"/>
      <w:marTop w:val="0"/>
      <w:marBottom w:val="0"/>
      <w:divBdr>
        <w:top w:val="none" w:sz="0" w:space="0" w:color="auto"/>
        <w:left w:val="none" w:sz="0" w:space="0" w:color="auto"/>
        <w:bottom w:val="none" w:sz="0" w:space="0" w:color="auto"/>
        <w:right w:val="none" w:sz="0" w:space="0" w:color="auto"/>
      </w:divBdr>
    </w:div>
    <w:div w:id="819424801">
      <w:bodyDiv w:val="1"/>
      <w:marLeft w:val="0"/>
      <w:marRight w:val="0"/>
      <w:marTop w:val="0"/>
      <w:marBottom w:val="0"/>
      <w:divBdr>
        <w:top w:val="none" w:sz="0" w:space="0" w:color="auto"/>
        <w:left w:val="none" w:sz="0" w:space="0" w:color="auto"/>
        <w:bottom w:val="none" w:sz="0" w:space="0" w:color="auto"/>
        <w:right w:val="none" w:sz="0" w:space="0" w:color="auto"/>
      </w:divBdr>
      <w:divsChild>
        <w:div w:id="1269001905">
          <w:marLeft w:val="0"/>
          <w:marRight w:val="0"/>
          <w:marTop w:val="0"/>
          <w:marBottom w:val="0"/>
          <w:divBdr>
            <w:top w:val="none" w:sz="0" w:space="0" w:color="auto"/>
            <w:left w:val="none" w:sz="0" w:space="0" w:color="auto"/>
            <w:bottom w:val="none" w:sz="0" w:space="0" w:color="auto"/>
            <w:right w:val="none" w:sz="0" w:space="0" w:color="auto"/>
          </w:divBdr>
          <w:divsChild>
            <w:div w:id="1847405323">
              <w:marLeft w:val="0"/>
              <w:marRight w:val="0"/>
              <w:marTop w:val="0"/>
              <w:marBottom w:val="0"/>
              <w:divBdr>
                <w:top w:val="none" w:sz="0" w:space="0" w:color="auto"/>
                <w:left w:val="none" w:sz="0" w:space="0" w:color="auto"/>
                <w:bottom w:val="none" w:sz="0" w:space="0" w:color="auto"/>
                <w:right w:val="none" w:sz="0" w:space="0" w:color="auto"/>
              </w:divBdr>
              <w:divsChild>
                <w:div w:id="21444241">
                  <w:marLeft w:val="0"/>
                  <w:marRight w:val="0"/>
                  <w:marTop w:val="0"/>
                  <w:marBottom w:val="0"/>
                  <w:divBdr>
                    <w:top w:val="none" w:sz="0" w:space="0" w:color="auto"/>
                    <w:left w:val="none" w:sz="0" w:space="0" w:color="auto"/>
                    <w:bottom w:val="none" w:sz="0" w:space="0" w:color="auto"/>
                    <w:right w:val="none" w:sz="0" w:space="0" w:color="auto"/>
                  </w:divBdr>
                  <w:divsChild>
                    <w:div w:id="1527907458">
                      <w:marLeft w:val="0"/>
                      <w:marRight w:val="0"/>
                      <w:marTop w:val="0"/>
                      <w:marBottom w:val="0"/>
                      <w:divBdr>
                        <w:top w:val="none" w:sz="0" w:space="0" w:color="auto"/>
                        <w:left w:val="none" w:sz="0" w:space="0" w:color="auto"/>
                        <w:bottom w:val="none" w:sz="0" w:space="0" w:color="auto"/>
                        <w:right w:val="none" w:sz="0" w:space="0" w:color="auto"/>
                      </w:divBdr>
                      <w:divsChild>
                        <w:div w:id="1937907867">
                          <w:marLeft w:val="0"/>
                          <w:marRight w:val="0"/>
                          <w:marTop w:val="0"/>
                          <w:marBottom w:val="0"/>
                          <w:divBdr>
                            <w:top w:val="none" w:sz="0" w:space="0" w:color="auto"/>
                            <w:left w:val="none" w:sz="0" w:space="0" w:color="auto"/>
                            <w:bottom w:val="none" w:sz="0" w:space="0" w:color="auto"/>
                            <w:right w:val="none" w:sz="0" w:space="0" w:color="auto"/>
                          </w:divBdr>
                          <w:divsChild>
                            <w:div w:id="329600005">
                              <w:marLeft w:val="0"/>
                              <w:marRight w:val="0"/>
                              <w:marTop w:val="0"/>
                              <w:marBottom w:val="0"/>
                              <w:divBdr>
                                <w:top w:val="none" w:sz="0" w:space="0" w:color="auto"/>
                                <w:left w:val="none" w:sz="0" w:space="0" w:color="auto"/>
                                <w:bottom w:val="none" w:sz="0" w:space="0" w:color="auto"/>
                                <w:right w:val="none" w:sz="0" w:space="0" w:color="auto"/>
                              </w:divBdr>
                              <w:divsChild>
                                <w:div w:id="66802024">
                                  <w:marLeft w:val="-225"/>
                                  <w:marRight w:val="-225"/>
                                  <w:marTop w:val="0"/>
                                  <w:marBottom w:val="0"/>
                                  <w:divBdr>
                                    <w:top w:val="none" w:sz="0" w:space="0" w:color="auto"/>
                                    <w:left w:val="none" w:sz="0" w:space="0" w:color="auto"/>
                                    <w:bottom w:val="none" w:sz="0" w:space="0" w:color="auto"/>
                                    <w:right w:val="none" w:sz="0" w:space="0" w:color="auto"/>
                                  </w:divBdr>
                                  <w:divsChild>
                                    <w:div w:id="537158880">
                                      <w:marLeft w:val="-225"/>
                                      <w:marRight w:val="-225"/>
                                      <w:marTop w:val="0"/>
                                      <w:marBottom w:val="0"/>
                                      <w:divBdr>
                                        <w:top w:val="none" w:sz="0" w:space="0" w:color="auto"/>
                                        <w:left w:val="none" w:sz="0" w:space="0" w:color="auto"/>
                                        <w:bottom w:val="none" w:sz="0" w:space="0" w:color="auto"/>
                                        <w:right w:val="none" w:sz="0" w:space="0" w:color="auto"/>
                                      </w:divBdr>
                                      <w:divsChild>
                                        <w:div w:id="2092460797">
                                          <w:marLeft w:val="-225"/>
                                          <w:marRight w:val="-225"/>
                                          <w:marTop w:val="0"/>
                                          <w:marBottom w:val="0"/>
                                          <w:divBdr>
                                            <w:top w:val="none" w:sz="0" w:space="0" w:color="auto"/>
                                            <w:left w:val="none" w:sz="0" w:space="0" w:color="auto"/>
                                            <w:bottom w:val="none" w:sz="0" w:space="0" w:color="auto"/>
                                            <w:right w:val="none" w:sz="0" w:space="0" w:color="auto"/>
                                          </w:divBdr>
                                          <w:divsChild>
                                            <w:div w:id="2034528043">
                                              <w:marLeft w:val="0"/>
                                              <w:marRight w:val="0"/>
                                              <w:marTop w:val="0"/>
                                              <w:marBottom w:val="0"/>
                                              <w:divBdr>
                                                <w:top w:val="none" w:sz="0" w:space="0" w:color="auto"/>
                                                <w:left w:val="none" w:sz="0" w:space="0" w:color="auto"/>
                                                <w:bottom w:val="none" w:sz="0" w:space="0" w:color="auto"/>
                                                <w:right w:val="none" w:sz="0" w:space="0" w:color="auto"/>
                                              </w:divBdr>
                                              <w:divsChild>
                                                <w:div w:id="394546625">
                                                  <w:marLeft w:val="0"/>
                                                  <w:marRight w:val="0"/>
                                                  <w:marTop w:val="0"/>
                                                  <w:marBottom w:val="0"/>
                                                  <w:divBdr>
                                                    <w:top w:val="none" w:sz="0" w:space="0" w:color="auto"/>
                                                    <w:left w:val="none" w:sz="0" w:space="0" w:color="auto"/>
                                                    <w:bottom w:val="none" w:sz="0" w:space="0" w:color="auto"/>
                                                    <w:right w:val="none" w:sz="0" w:space="0" w:color="auto"/>
                                                  </w:divBdr>
                                                  <w:divsChild>
                                                    <w:div w:id="6110855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3011667">
      <w:bodyDiv w:val="1"/>
      <w:marLeft w:val="0"/>
      <w:marRight w:val="0"/>
      <w:marTop w:val="0"/>
      <w:marBottom w:val="0"/>
      <w:divBdr>
        <w:top w:val="none" w:sz="0" w:space="0" w:color="auto"/>
        <w:left w:val="none" w:sz="0" w:space="0" w:color="auto"/>
        <w:bottom w:val="none" w:sz="0" w:space="0" w:color="auto"/>
        <w:right w:val="none" w:sz="0" w:space="0" w:color="auto"/>
      </w:divBdr>
      <w:divsChild>
        <w:div w:id="1979647571">
          <w:marLeft w:val="0"/>
          <w:marRight w:val="0"/>
          <w:marTop w:val="0"/>
          <w:marBottom w:val="0"/>
          <w:divBdr>
            <w:top w:val="none" w:sz="0" w:space="0" w:color="auto"/>
            <w:left w:val="none" w:sz="0" w:space="0" w:color="auto"/>
            <w:bottom w:val="none" w:sz="0" w:space="0" w:color="auto"/>
            <w:right w:val="none" w:sz="0" w:space="0" w:color="auto"/>
          </w:divBdr>
          <w:divsChild>
            <w:div w:id="15611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6294">
      <w:bodyDiv w:val="1"/>
      <w:marLeft w:val="0"/>
      <w:marRight w:val="0"/>
      <w:marTop w:val="0"/>
      <w:marBottom w:val="0"/>
      <w:divBdr>
        <w:top w:val="none" w:sz="0" w:space="0" w:color="auto"/>
        <w:left w:val="none" w:sz="0" w:space="0" w:color="auto"/>
        <w:bottom w:val="none" w:sz="0" w:space="0" w:color="auto"/>
        <w:right w:val="none" w:sz="0" w:space="0" w:color="auto"/>
      </w:divBdr>
      <w:divsChild>
        <w:div w:id="300624130">
          <w:marLeft w:val="0"/>
          <w:marRight w:val="0"/>
          <w:marTop w:val="0"/>
          <w:marBottom w:val="0"/>
          <w:divBdr>
            <w:top w:val="none" w:sz="0" w:space="0" w:color="auto"/>
            <w:left w:val="none" w:sz="0" w:space="0" w:color="auto"/>
            <w:bottom w:val="none" w:sz="0" w:space="0" w:color="auto"/>
            <w:right w:val="none" w:sz="0" w:space="0" w:color="auto"/>
          </w:divBdr>
          <w:divsChild>
            <w:div w:id="9615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6735">
      <w:bodyDiv w:val="1"/>
      <w:marLeft w:val="0"/>
      <w:marRight w:val="0"/>
      <w:marTop w:val="0"/>
      <w:marBottom w:val="0"/>
      <w:divBdr>
        <w:top w:val="none" w:sz="0" w:space="0" w:color="auto"/>
        <w:left w:val="none" w:sz="0" w:space="0" w:color="auto"/>
        <w:bottom w:val="none" w:sz="0" w:space="0" w:color="auto"/>
        <w:right w:val="none" w:sz="0" w:space="0" w:color="auto"/>
      </w:divBdr>
    </w:div>
    <w:div w:id="1493326370">
      <w:bodyDiv w:val="1"/>
      <w:marLeft w:val="0"/>
      <w:marRight w:val="0"/>
      <w:marTop w:val="0"/>
      <w:marBottom w:val="0"/>
      <w:divBdr>
        <w:top w:val="none" w:sz="0" w:space="0" w:color="auto"/>
        <w:left w:val="none" w:sz="0" w:space="0" w:color="auto"/>
        <w:bottom w:val="none" w:sz="0" w:space="0" w:color="auto"/>
        <w:right w:val="none" w:sz="0" w:space="0" w:color="auto"/>
      </w:divBdr>
      <w:divsChild>
        <w:div w:id="450562508">
          <w:marLeft w:val="0"/>
          <w:marRight w:val="0"/>
          <w:marTop w:val="0"/>
          <w:marBottom w:val="0"/>
          <w:divBdr>
            <w:top w:val="none" w:sz="0" w:space="0" w:color="auto"/>
            <w:left w:val="none" w:sz="0" w:space="0" w:color="auto"/>
            <w:bottom w:val="none" w:sz="0" w:space="0" w:color="auto"/>
            <w:right w:val="none" w:sz="0" w:space="0" w:color="auto"/>
          </w:divBdr>
          <w:divsChild>
            <w:div w:id="16024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6239">
      <w:bodyDiv w:val="1"/>
      <w:marLeft w:val="0"/>
      <w:marRight w:val="0"/>
      <w:marTop w:val="0"/>
      <w:marBottom w:val="0"/>
      <w:divBdr>
        <w:top w:val="none" w:sz="0" w:space="0" w:color="auto"/>
        <w:left w:val="none" w:sz="0" w:space="0" w:color="auto"/>
        <w:bottom w:val="none" w:sz="0" w:space="0" w:color="auto"/>
        <w:right w:val="none" w:sz="0" w:space="0" w:color="auto"/>
      </w:divBdr>
    </w:div>
    <w:div w:id="1643539725">
      <w:bodyDiv w:val="1"/>
      <w:marLeft w:val="0"/>
      <w:marRight w:val="0"/>
      <w:marTop w:val="0"/>
      <w:marBottom w:val="0"/>
      <w:divBdr>
        <w:top w:val="none" w:sz="0" w:space="0" w:color="auto"/>
        <w:left w:val="none" w:sz="0" w:space="0" w:color="auto"/>
        <w:bottom w:val="none" w:sz="0" w:space="0" w:color="auto"/>
        <w:right w:val="none" w:sz="0" w:space="0" w:color="auto"/>
      </w:divBdr>
      <w:divsChild>
        <w:div w:id="467673153">
          <w:marLeft w:val="0"/>
          <w:marRight w:val="0"/>
          <w:marTop w:val="0"/>
          <w:marBottom w:val="0"/>
          <w:divBdr>
            <w:top w:val="none" w:sz="0" w:space="0" w:color="auto"/>
            <w:left w:val="none" w:sz="0" w:space="0" w:color="auto"/>
            <w:bottom w:val="none" w:sz="0" w:space="0" w:color="auto"/>
            <w:right w:val="none" w:sz="0" w:space="0" w:color="auto"/>
          </w:divBdr>
          <w:divsChild>
            <w:div w:id="14208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1861">
      <w:bodyDiv w:val="1"/>
      <w:marLeft w:val="0"/>
      <w:marRight w:val="0"/>
      <w:marTop w:val="0"/>
      <w:marBottom w:val="0"/>
      <w:divBdr>
        <w:top w:val="none" w:sz="0" w:space="0" w:color="auto"/>
        <w:left w:val="none" w:sz="0" w:space="0" w:color="auto"/>
        <w:bottom w:val="none" w:sz="0" w:space="0" w:color="auto"/>
        <w:right w:val="none" w:sz="0" w:space="0" w:color="auto"/>
      </w:divBdr>
      <w:divsChild>
        <w:div w:id="2106077237">
          <w:marLeft w:val="0"/>
          <w:marRight w:val="0"/>
          <w:marTop w:val="0"/>
          <w:marBottom w:val="0"/>
          <w:divBdr>
            <w:top w:val="none" w:sz="0" w:space="0" w:color="auto"/>
            <w:left w:val="none" w:sz="0" w:space="0" w:color="auto"/>
            <w:bottom w:val="none" w:sz="0" w:space="0" w:color="auto"/>
            <w:right w:val="none" w:sz="0" w:space="0" w:color="auto"/>
          </w:divBdr>
        </w:div>
      </w:divsChild>
    </w:div>
    <w:div w:id="1982075275">
      <w:bodyDiv w:val="1"/>
      <w:marLeft w:val="0"/>
      <w:marRight w:val="0"/>
      <w:marTop w:val="0"/>
      <w:marBottom w:val="0"/>
      <w:divBdr>
        <w:top w:val="none" w:sz="0" w:space="0" w:color="auto"/>
        <w:left w:val="none" w:sz="0" w:space="0" w:color="auto"/>
        <w:bottom w:val="none" w:sz="0" w:space="0" w:color="auto"/>
        <w:right w:val="none" w:sz="0" w:space="0" w:color="auto"/>
      </w:divBdr>
      <w:divsChild>
        <w:div w:id="1319187576">
          <w:marLeft w:val="0"/>
          <w:marRight w:val="0"/>
          <w:marTop w:val="0"/>
          <w:marBottom w:val="0"/>
          <w:divBdr>
            <w:top w:val="none" w:sz="0" w:space="0" w:color="auto"/>
            <w:left w:val="none" w:sz="0" w:space="0" w:color="auto"/>
            <w:bottom w:val="none" w:sz="0" w:space="0" w:color="auto"/>
            <w:right w:val="none" w:sz="0" w:space="0" w:color="auto"/>
          </w:divBdr>
          <w:divsChild>
            <w:div w:id="747264832">
              <w:marLeft w:val="0"/>
              <w:marRight w:val="0"/>
              <w:marTop w:val="0"/>
              <w:marBottom w:val="0"/>
              <w:divBdr>
                <w:top w:val="none" w:sz="0" w:space="0" w:color="auto"/>
                <w:left w:val="none" w:sz="0" w:space="0" w:color="auto"/>
                <w:bottom w:val="none" w:sz="0" w:space="0" w:color="auto"/>
                <w:right w:val="none" w:sz="0" w:space="0" w:color="auto"/>
              </w:divBdr>
              <w:divsChild>
                <w:div w:id="818807122">
                  <w:marLeft w:val="0"/>
                  <w:marRight w:val="0"/>
                  <w:marTop w:val="0"/>
                  <w:marBottom w:val="0"/>
                  <w:divBdr>
                    <w:top w:val="none" w:sz="0" w:space="0" w:color="auto"/>
                    <w:left w:val="none" w:sz="0" w:space="0" w:color="auto"/>
                    <w:bottom w:val="none" w:sz="0" w:space="0" w:color="auto"/>
                    <w:right w:val="none" w:sz="0" w:space="0" w:color="auto"/>
                  </w:divBdr>
                  <w:divsChild>
                    <w:div w:id="1157569486">
                      <w:marLeft w:val="0"/>
                      <w:marRight w:val="0"/>
                      <w:marTop w:val="0"/>
                      <w:marBottom w:val="0"/>
                      <w:divBdr>
                        <w:top w:val="none" w:sz="0" w:space="0" w:color="auto"/>
                        <w:left w:val="none" w:sz="0" w:space="0" w:color="auto"/>
                        <w:bottom w:val="none" w:sz="0" w:space="0" w:color="auto"/>
                        <w:right w:val="none" w:sz="0" w:space="0" w:color="auto"/>
                      </w:divBdr>
                      <w:divsChild>
                        <w:div w:id="616376625">
                          <w:marLeft w:val="0"/>
                          <w:marRight w:val="0"/>
                          <w:marTop w:val="0"/>
                          <w:marBottom w:val="0"/>
                          <w:divBdr>
                            <w:top w:val="none" w:sz="0" w:space="0" w:color="auto"/>
                            <w:left w:val="none" w:sz="0" w:space="0" w:color="auto"/>
                            <w:bottom w:val="none" w:sz="0" w:space="0" w:color="auto"/>
                            <w:right w:val="none" w:sz="0" w:space="0" w:color="auto"/>
                          </w:divBdr>
                          <w:divsChild>
                            <w:div w:id="1061713465">
                              <w:marLeft w:val="0"/>
                              <w:marRight w:val="0"/>
                              <w:marTop w:val="0"/>
                              <w:marBottom w:val="0"/>
                              <w:divBdr>
                                <w:top w:val="none" w:sz="0" w:space="0" w:color="auto"/>
                                <w:left w:val="none" w:sz="0" w:space="0" w:color="auto"/>
                                <w:bottom w:val="none" w:sz="0" w:space="0" w:color="auto"/>
                                <w:right w:val="none" w:sz="0" w:space="0" w:color="auto"/>
                              </w:divBdr>
                              <w:divsChild>
                                <w:div w:id="511723880">
                                  <w:marLeft w:val="0"/>
                                  <w:marRight w:val="0"/>
                                  <w:marTop w:val="0"/>
                                  <w:marBottom w:val="0"/>
                                  <w:divBdr>
                                    <w:top w:val="none" w:sz="0" w:space="0" w:color="auto"/>
                                    <w:left w:val="none" w:sz="0" w:space="0" w:color="auto"/>
                                    <w:bottom w:val="none" w:sz="0" w:space="0" w:color="auto"/>
                                    <w:right w:val="none" w:sz="0" w:space="0" w:color="auto"/>
                                  </w:divBdr>
                                </w:div>
                                <w:div w:id="1946421615">
                                  <w:marLeft w:val="0"/>
                                  <w:marRight w:val="0"/>
                                  <w:marTop w:val="0"/>
                                  <w:marBottom w:val="0"/>
                                  <w:divBdr>
                                    <w:top w:val="none" w:sz="0" w:space="0" w:color="auto"/>
                                    <w:left w:val="none" w:sz="0" w:space="0" w:color="auto"/>
                                    <w:bottom w:val="none" w:sz="0" w:space="0" w:color="auto"/>
                                    <w:right w:val="none" w:sz="0" w:space="0" w:color="auto"/>
                                  </w:divBdr>
                                  <w:divsChild>
                                    <w:div w:id="6245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36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n.wikipedia.org/wiki/A_Theory_of_Justi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roosters.blogspot.com/2007/05/blog-post_16.html" TargetMode="External"/><Relationship Id="rId1" Type="http://schemas.openxmlformats.org/officeDocument/2006/relationships/hyperlink" Target="http://e-roosters.blogspot.com/2007/05/blog-post_16.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6A851-DE83-4374-B453-4A61E31C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9268</Words>
  <Characters>50052</Characters>
  <Application>Microsoft Office Word</Application>
  <DocSecurity>0</DocSecurity>
  <Lines>417</Lines>
  <Paragraphs>118</Paragraphs>
  <ScaleCrop>false</ScaleCrop>
  <HeadingPairs>
    <vt:vector size="2" baseType="variant">
      <vt:variant>
        <vt:lpstr>Τίτλος</vt:lpstr>
      </vt:variant>
      <vt:variant>
        <vt:i4>1</vt:i4>
      </vt:variant>
    </vt:vector>
  </HeadingPairs>
  <TitlesOfParts>
    <vt:vector size="1" baseType="lpstr">
      <vt:lpstr>Συμφιλίωση μέσα από την τέχνη: αντιλήψεις της μουσουλμανικής μαντίλας </vt:lpstr>
    </vt:vector>
  </TitlesOfParts>
  <Company>-</Company>
  <LinksUpToDate>false</LinksUpToDate>
  <CharactersWithSpaces>59202</CharactersWithSpaces>
  <SharedDoc>false</SharedDoc>
  <HLinks>
    <vt:vector size="18" baseType="variant">
      <vt:variant>
        <vt:i4>3211334</vt:i4>
      </vt:variant>
      <vt:variant>
        <vt:i4>0</vt:i4>
      </vt:variant>
      <vt:variant>
        <vt:i4>0</vt:i4>
      </vt:variant>
      <vt:variant>
        <vt:i4>5</vt:i4>
      </vt:variant>
      <vt:variant>
        <vt:lpwstr>http://en.wikipedia.org/wiki/A_Theory_of_Justice</vt:lpwstr>
      </vt:variant>
      <vt:variant>
        <vt:lpwstr/>
      </vt:variant>
      <vt:variant>
        <vt:i4>6160429</vt:i4>
      </vt:variant>
      <vt:variant>
        <vt:i4>3</vt:i4>
      </vt:variant>
      <vt:variant>
        <vt:i4>0</vt:i4>
      </vt:variant>
      <vt:variant>
        <vt:i4>5</vt:i4>
      </vt:variant>
      <vt:variant>
        <vt:lpwstr>http://e-roosters.blogspot.com/2007/05/blog-post_16.html</vt:lpwstr>
      </vt:variant>
      <vt:variant>
        <vt:lpwstr/>
      </vt:variant>
      <vt:variant>
        <vt:i4>6160429</vt:i4>
      </vt:variant>
      <vt:variant>
        <vt:i4>0</vt:i4>
      </vt:variant>
      <vt:variant>
        <vt:i4>0</vt:i4>
      </vt:variant>
      <vt:variant>
        <vt:i4>5</vt:i4>
      </vt:variant>
      <vt:variant>
        <vt:lpwstr>http://e-roosters.blogspot.com/2007/05/blog-post_16.html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Συμφιλίωση μέσα από την τέχνη: αντιλήψεις της μουσουλμανικής μαντίλας</dc:title>
  <dc:creator>User</dc:creator>
  <cp:lastModifiedBy>user</cp:lastModifiedBy>
  <cp:revision>3</cp:revision>
  <cp:lastPrinted>2010-06-22T18:17:00Z</cp:lastPrinted>
  <dcterms:created xsi:type="dcterms:W3CDTF">2012-02-03T20:12:00Z</dcterms:created>
  <dcterms:modified xsi:type="dcterms:W3CDTF">2012-02-03T20:17:00Z</dcterms:modified>
</cp:coreProperties>
</file>